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987c43af01cb566b12bd3759ded03dbc90d6c2d"/>
    <w:p>
      <w:pPr>
        <w:pStyle w:val="Heading1"/>
      </w:pPr>
      <w:r>
        <w:t xml:space="preserve">Annotated Bibliography: The Role of the Diplomat in Jeddah, Saudi Arabia</w:t>
      </w:r>
    </w:p>
    <w:p>
      <w:pPr>
        <w:pStyle w:val="FirstParagraph"/>
      </w:pPr>
      <w:r>
        <w:t xml:space="preserve">This annotated bibliography compiles essential literature regarding the function, challenges, and strategic importance of the diplomat operating within the Kingdom of Saudi Arabia, with a specific focus on the city of Jeddah. As the gateway to Mecca and the primary hub for international trade and diplomacy on the Red Sea coast, Jeddah presents a unique environment for diplomatic engagement. The selected works explore the intersection of traditional Islamic protocol, modern geopolitical strategy under Vision 2030, and the specific cultural nuances required for effective statecraft in this region.</w:t>
      </w:r>
    </w:p>
    <w:bookmarkStart w:id="20" w:name="geopolitical-strategy-and-vision-2030"/>
    <w:p>
      <w:pPr>
        <w:pStyle w:val="Heading2"/>
      </w:pPr>
      <w:r>
        <w:t xml:space="preserve">Geopolitical Strategy and Vision 2030</w:t>
      </w:r>
    </w:p>
    <w:p>
      <w:pPr>
        <w:pStyle w:val="FirstParagraph"/>
      </w:pPr>
      <w:r>
        <w:t xml:space="preserve">Al-Rasheed, Madawi.</w:t>
      </w:r>
      <w:r>
        <w:t xml:space="preserve"> </w:t>
      </w:r>
      <w:r>
        <w:rPr>
          <w:iCs/>
          <w:i/>
        </w:rPr>
        <w:t xml:space="preserve">Saudi Arabia: A Modern History</w:t>
      </w:r>
      <w:r>
        <w:t xml:space="preserve">. Yale University Press, 2021.</w:t>
      </w:r>
    </w:p>
    <w:p>
      <w:pPr>
        <w:pStyle w:val="BodyText"/>
      </w:pPr>
      <w:r>
        <w:t xml:space="preserve">This comprehensive historical analysis provides the diplomat with a necessary framework for understanding the evolution of the Saudi state. Al-Rasheed details the transition from a tribal confederation to a global energy superpower. For a diplomat stationed in Jeddah, this text is critical for contextualizing the current reforms under Vision 2030. It elucidates the internal political dynamics that drive foreign policy, allowing the diplomat to navigate conversations with Saudi counterparts with a deeper understanding of the Kingdom's historical imperatives and the pressures driving its modernization efforts.</w:t>
      </w:r>
    </w:p>
    <w:p>
      <w:pPr>
        <w:pStyle w:val="BodyText"/>
      </w:pPr>
      <w:r>
        <w:t xml:space="preserve">Buzan, Barry, and Jaap de Wilde.</w:t>
      </w:r>
      <w:r>
        <w:t xml:space="preserve"> </w:t>
      </w:r>
      <w:r>
        <w:rPr>
          <w:iCs/>
          <w:i/>
        </w:rPr>
        <w:t xml:space="preserve">The End of Globalization: Counter-Revolution and the Crisis of the World Order</w:t>
      </w:r>
      <w:r>
        <w:t xml:space="preserve">. Oxford University Press, 2018.</w:t>
      </w:r>
    </w:p>
    <w:p>
      <w:pPr>
        <w:pStyle w:val="BodyText"/>
      </w:pPr>
      <w:r>
        <w:t xml:space="preserve">While a global text, this work is vital for understanding the shifting alliances in the Middle East. It discusses the rise of regional powers and the decline of unipolarity. For the diplomat in Jeddah, this literature offers insight into how Saudi Arabia positions itself as a regional hegemon. It helps explain the Kingdom's assertive foreign policy in the Red Sea and Gulf regions, providing the diplomat with theoretical backing for analyzing Saudi strategic moves regarding trade routes and security partnerships.</w:t>
      </w:r>
    </w:p>
    <w:bookmarkEnd w:id="20"/>
    <w:bookmarkStart w:id="21" w:name="cultural-competence-and-protocol"/>
    <w:p>
      <w:pPr>
        <w:pStyle w:val="Heading2"/>
      </w:pPr>
      <w:r>
        <w:t xml:space="preserve">Cultural Competence and Protocol</w:t>
      </w:r>
    </w:p>
    <w:p>
      <w:pPr>
        <w:pStyle w:val="FirstParagraph"/>
      </w:pPr>
      <w:r>
        <w:t xml:space="preserve">Hofstede, Geert.</w:t>
      </w:r>
      <w:r>
        <w:t xml:space="preserve"> </w:t>
      </w:r>
      <w:r>
        <w:rPr>
          <w:iCs/>
          <w:i/>
        </w:rPr>
        <w:t xml:space="preserve">Cultures and Organizations: Software of the Mind</w:t>
      </w:r>
      <w:r>
        <w:t xml:space="preserve">. McGraw-Hill, 2010.</w:t>
      </w:r>
    </w:p>
    <w:p>
      <w:pPr>
        <w:pStyle w:val="BodyText"/>
      </w:pPr>
      <w:r>
        <w:t xml:space="preserve">Hofstede’s seminal work on cultural dimensions is indispensable for any diplomat engaging in cross-cultural negotiations. Specifically, the analysis of "Power Distance" and "Uncertainty Avoidance" in Arab cultures is highly relevant to the Saudi context. In Jeddah, where hierarchy is respected and relationships are paramount, this text guides the diplomat on appropriate conduct, communication styles, and decision-making expectations. It serves as a practical manual for avoiding cultural faux pas that could derail diplomatic initiatives.</w:t>
      </w:r>
    </w:p>
    <w:p>
      <w:pPr>
        <w:pStyle w:val="BodyText"/>
      </w:pPr>
      <w:r>
        <w:t xml:space="preserve">Kraidy, Marwan M.</w:t>
      </w:r>
      <w:r>
        <w:t xml:space="preserve"> </w:t>
      </w:r>
      <w:r>
        <w:rPr>
          <w:iCs/>
          <w:i/>
        </w:rPr>
        <w:t xml:space="preserve">Hybridity, or the Cultural Logic of Globalization</w:t>
      </w:r>
      <w:r>
        <w:t xml:space="preserve">. Temple University Press, 2005.</w:t>
      </w:r>
    </w:p>
    <w:p>
      <w:pPr>
        <w:pStyle w:val="BodyText"/>
      </w:pPr>
      <w:r>
        <w:t xml:space="preserve">Jeddah is a city of contrasts, blending deep-rooted Islamic traditions with rapid modernization. Kraidy’s work explores how global and local cultures interact to create hybrid identities. For the diplomat, this text is crucial for understanding the social fabric of Jeddah’s elite and business communities. It helps the diplomat navigate the complex social landscape where traditional values coexist with global influences, enabling more effective engagement with local stakeholders in both government and private sectors.</w:t>
      </w:r>
    </w:p>
    <w:bookmarkEnd w:id="21"/>
    <w:bookmarkStart w:id="22" w:name="religious-context-and-soft-power"/>
    <w:p>
      <w:pPr>
        <w:pStyle w:val="Heading2"/>
      </w:pPr>
      <w:r>
        <w:t xml:space="preserve">Religious Context and Soft Power</w:t>
      </w:r>
    </w:p>
    <w:p>
      <w:pPr>
        <w:pStyle w:val="FirstParagraph"/>
      </w:pPr>
      <w:r>
        <w:t xml:space="preserve">Esposito, John L.</w:t>
      </w:r>
      <w:r>
        <w:t xml:space="preserve"> </w:t>
      </w:r>
      <w:r>
        <w:rPr>
          <w:iCs/>
          <w:i/>
        </w:rPr>
        <w:t xml:space="preserve">The Oxford History of Islam</w:t>
      </w:r>
      <w:r>
        <w:t xml:space="preserve">. Oxford University Press, 2000.</w:t>
      </w:r>
    </w:p>
    <w:p>
      <w:pPr>
        <w:pStyle w:val="BodyText"/>
      </w:pPr>
      <w:r>
        <w:t xml:space="preserve">Given Jeddah’s status as the gateway to the holy cities of Mecca and Medina, a diplomat cannot operate effectively without a profound understanding of Islam. Esposito’s authoritative history provides the theological and historical background necessary to comprehend the religious significance of the region. This knowledge is essential for the diplomat to engage respectfully in discussions regarding religious diplomacy, pilgrimage management, and the Kingdom’s role as the custodian of the two holy mosques, which remains a cornerstone of Saudi soft power.</w:t>
      </w:r>
    </w:p>
    <w:p>
      <w:pPr>
        <w:pStyle w:val="BodyText"/>
      </w:pPr>
      <w:r>
        <w:t xml:space="preserve">Haddad, Yvonne Yazbeck, and John L. Esposito, eds.</w:t>
      </w:r>
      <w:r>
        <w:t xml:space="preserve"> </w:t>
      </w:r>
      <w:r>
        <w:rPr>
          <w:iCs/>
          <w:i/>
        </w:rPr>
        <w:t xml:space="preserve">Women, the Family, and Divorce Laws in Islamic History</w:t>
      </w:r>
      <w:r>
        <w:t xml:space="preserve">. Syracuse University Press, 1998.</w:t>
      </w:r>
    </w:p>
    <w:p>
      <w:pPr>
        <w:pStyle w:val="BodyText"/>
      </w:pPr>
      <w:r>
        <w:t xml:space="preserve">This collection of essays offers critical insights into the evolving role of women in Saudi society. For a diplomat in Jeddah, understanding these social shifts is vital, especially as Vision 2030 promotes greater female participation in the workforce and public life. The text provides the historical context for current legal and social reforms, enabling the diplomat to engage in informed dialogue on gender-related policies and human rights issues with sensitivity and accuracy.</w:t>
      </w:r>
    </w:p>
    <w:bookmarkEnd w:id="22"/>
    <w:bookmarkStart w:id="23" w:name="economic-diplomacy-and-trade"/>
    <w:p>
      <w:pPr>
        <w:pStyle w:val="Heading2"/>
      </w:pPr>
      <w:r>
        <w:t xml:space="preserve">Economic Diplomacy and Trade</w:t>
      </w:r>
    </w:p>
    <w:p>
      <w:pPr>
        <w:pStyle w:val="FirstParagraph"/>
      </w:pPr>
      <w:r>
        <w:t xml:space="preserve">World Bank.</w:t>
      </w:r>
      <w:r>
        <w:t xml:space="preserve"> </w:t>
      </w:r>
      <w:r>
        <w:rPr>
          <w:iCs/>
          <w:i/>
        </w:rPr>
        <w:t xml:space="preserve">Saudi Arabia Economic Monitor: Navigating the Transition</w:t>
      </w:r>
      <w:r>
        <w:t xml:space="preserve">. World Bank Group, 2023.</w:t>
      </w:r>
    </w:p>
    <w:p>
      <w:pPr>
        <w:pStyle w:val="BodyText"/>
      </w:pPr>
      <w:r>
        <w:t xml:space="preserve">This report provides up-to-date economic data and analysis of Saudi Arabia’s transition away from oil dependency. For the diplomat in Jeddah, a major commercial port and economic hub, this document is a practical tool for economic diplomacy. It outlines investment opportunities, regulatory changes, and economic challenges. The diplomat can use this information to foster trade agreements, attract foreign investment, and advise their home government on economic strategies relevant to the Kingdom’s evolving market.</w:t>
      </w:r>
    </w:p>
    <w:p>
      <w:pPr>
        <w:pStyle w:val="BodyText"/>
      </w:pPr>
      <w:r>
        <w:t xml:space="preserve">Zoubir, Yahia H.</w:t>
      </w:r>
      <w:r>
        <w:t xml:space="preserve"> </w:t>
      </w:r>
      <w:r>
        <w:rPr>
          <w:iCs/>
          <w:i/>
        </w:rPr>
        <w:t xml:space="preserve">Oil, Power, and Politics: A History of the Petroleum Age</w:t>
      </w:r>
      <w:r>
        <w:t xml:space="preserve">. Routledge, 2012.</w:t>
      </w:r>
    </w:p>
    <w:p>
      <w:pPr>
        <w:pStyle w:val="BodyText"/>
      </w:pPr>
      <w:r>
        <w:t xml:space="preserve">Zoubir’s work examines the geopolitical implications of oil production and consumption. Since Jeddah is central to Saudi Arabia’s energy exports, this text is crucial for understanding the leverage the Kingdom holds in global energy markets. It helps the diplomat analyze the intersection of energy policy and foreign relations, providing a framework for negotiating energy partnerships and understanding the strategic importance of the Red Sea shipping lanes to global energy security.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Jeddah, Saudi Arabia</dc:title>
  <dc:creator/>
  <dc:language>en</dc:language>
  <cp:keywords/>
  <dcterms:created xsi:type="dcterms:W3CDTF">2026-08-07T10:04:50Z</dcterms:created>
  <dcterms:modified xsi:type="dcterms:W3CDTF">2026-08-07T10:04:50Z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