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Practitioners</w:t>
      </w:r>
      <w:r>
        <w:t xml:space="preserve"> </w:t>
      </w:r>
      <w:r>
        <w:t xml:space="preserve">in</w:t>
      </w:r>
      <w:r>
        <w:t xml:space="preserve"> </w:t>
      </w:r>
      <w:r>
        <w:t xml:space="preserve">Kabul,</w:t>
      </w:r>
      <w:r>
        <w:t xml:space="preserve"> </w:t>
      </w:r>
      <w:r>
        <w:t xml:space="preserve">Afghanistan</w:t>
      </w:r>
    </w:p>
    <w:bookmarkStart w:id="24" w:name="X501fc4424508c7b16fd06f4b19eef766273d977"/>
    <w:p>
      <w:pPr>
        <w:pStyle w:val="Heading1"/>
      </w:pPr>
      <w:r>
        <w:t xml:space="preserve">Annotated Bibliography: The Role and Challenges of the Doctor General Practitioner in Afghanistan Kabul</w:t>
      </w:r>
    </w:p>
    <w:p>
      <w:pPr>
        <w:pStyle w:val="FirstParagraph"/>
      </w:pPr>
      <w:r>
        <w:t xml:space="preserve">This annotated bibliography compiles essential literature regarding the practice of general medicine within the specific socio-political and infrastructural context of Kabul, Afghanistan. The focus is placed on the Doctor General Practitioner (GP), who serves as the primary interface between the population and the healthcare system. The selected sources address clinical guidelines, public health challenges, resource limitations, and the evolving landscape of medical practice in the capital city.</w:t>
      </w:r>
    </w:p>
    <w:bookmarkStart w:id="20" w:name="X1b3194a81f40965a716447afa5fd990c77361c3"/>
    <w:p>
      <w:pPr>
        <w:pStyle w:val="Heading2"/>
      </w:pPr>
      <w:r>
        <w:t xml:space="preserve">Public Health Infrastructure and Primary Care Systems</w:t>
      </w:r>
    </w:p>
    <w:p>
      <w:pPr>
        <w:pStyle w:val="FirstParagraph"/>
      </w:pPr>
      <w:r>
        <w:t xml:space="preserve"> </w:t>
      </w:r>
      <w:r>
        <w:t xml:space="preserve">World Health Organization (WHO). (2021).</w:t>
      </w:r>
      <w:r>
        <w:t xml:space="preserve"> </w:t>
      </w:r>
      <w:r>
        <w:rPr>
          <w:iCs/>
          <w:i/>
        </w:rPr>
        <w:t xml:space="preserve">Afghanistan Health Profile: Strengthening Primary Health Care in Urban Centers.</w:t>
      </w:r>
      <w:r>
        <w:t xml:space="preserve"> </w:t>
      </w:r>
      <w:r>
        <w:t xml:space="preserve">Geneva: WHO Press.</w:t>
      </w:r>
      <w:r>
        <w:t xml:space="preserve"> </w:t>
      </w:r>
    </w:p>
    <w:p>
      <w:pPr>
        <w:pStyle w:val="BodyText"/>
      </w:pPr>
      <w:r>
        <w:t xml:space="preserve">This comprehensive report outlines the current state of the healthcare system in Afghanistan, with a dedicated chapter on urban primary care in Kabul. It details the distribution of Doctor General Practitioners across public and private clinics in the capital. The document highlights the critical role of GPs in managing communicable diseases, maternal health, and basic trauma care. It provides statistical data on patient-to-doctor ratios in Kabul, illustrating the severe shortage of medical personnel relative to the population density.</w:t>
      </w:r>
    </w:p>
    <w:p>
      <w:pPr>
        <w:pStyle w:val="BodyText"/>
      </w:pPr>
      <w:r>
        <w:t xml:space="preserve">This source is authoritative and essential for understanding the macro-level environment in which a Doctor General Practitioner operates in Kabul. It provides the necessary context regarding government policy and international support structures that influence daily practice.</w:t>
      </w:r>
    </w:p>
    <w:p>
      <w:pPr>
        <w:pStyle w:val="BodyText"/>
      </w:pPr>
      <w:r>
        <w:t xml:space="preserve"> </w:t>
      </w:r>
      <w:r>
        <w:t xml:space="preserve">Ministry of Public Health (MoPH), Afghanistan. (2020).</w:t>
      </w:r>
      <w:r>
        <w:t xml:space="preserve"> </w:t>
      </w:r>
      <w:r>
        <w:rPr>
          <w:iCs/>
          <w:i/>
        </w:rPr>
        <w:t xml:space="preserve">National Guidelines for Primary Health Care Services.</w:t>
      </w:r>
      <w:r>
        <w:t xml:space="preserve"> </w:t>
      </w:r>
      <w:r>
        <w:t xml:space="preserve">Kabul: MoPH Publications.</w:t>
      </w:r>
      <w:r>
        <w:t xml:space="preserve"> </w:t>
      </w:r>
    </w:p>
    <w:p>
      <w:pPr>
        <w:pStyle w:val="BodyText"/>
      </w:pPr>
      <w:r>
        <w:t xml:space="preserve">Published by the Afghan Ministry of Public Health, this manual serves as the official standard for clinical practice for all healthcare providers in the country. It outlines the specific duties of a Doctor General Practitioner within the Basic Health Center (BHC) and Rural Health Center (RHC) frameworks, which are also applicable to urban clinics in Kabul. The text covers protocols for immunization, family planning, and the management of common illnesses such as respiratory infections and diarrhea, which are prevalent in the region.</w:t>
      </w:r>
    </w:p>
    <w:p>
      <w:pPr>
        <w:pStyle w:val="BodyText"/>
      </w:pPr>
      <w:r>
        <w:t xml:space="preserve">This is a primary source document that is indispensable for any medical professional working in Afghanistan. It ensures that the Doctor General Practitioner adheres to local regulations and standardized treatment protocols approved by the national health authority.</w:t>
      </w:r>
    </w:p>
    <w:bookmarkEnd w:id="20"/>
    <w:bookmarkStart w:id="21" w:name="X7dd7bce0026929df95936be73198f14d3f88add"/>
    <w:p>
      <w:pPr>
        <w:pStyle w:val="Heading2"/>
      </w:pPr>
      <w:r>
        <w:t xml:space="preserve">Clinical Challenges and Disease Management</w:t>
      </w:r>
    </w:p>
    <w:p>
      <w:pPr>
        <w:pStyle w:val="FirstParagraph"/>
      </w:pPr>
      <w:r>
        <w:t xml:space="preserve"> </w:t>
      </w:r>
      <w:r>
        <w:t xml:space="preserve">Rahimi, A., &amp; Khan, M. (2019). "Antimicrobial Resistance Patterns in Urban Hospitals of Kabul: Implications for General Practice."</w:t>
      </w:r>
      <w:r>
        <w:t xml:space="preserve"> </w:t>
      </w:r>
      <w:r>
        <w:rPr>
          <w:iCs/>
          <w:i/>
        </w:rPr>
        <w:t xml:space="preserve">Afghanistan Journal of Medical Sciences</w:t>
      </w:r>
      <w:r>
        <w:t xml:space="preserve">, 12(3), 45-58.</w:t>
      </w:r>
      <w:r>
        <w:t xml:space="preserve"> </w:t>
      </w:r>
    </w:p>
    <w:p>
      <w:pPr>
        <w:pStyle w:val="BodyText"/>
      </w:pPr>
      <w:r>
        <w:t xml:space="preserve">This peer-reviewed article investigates the rising rates of antimicrobial resistance (AMR) in Kabul's major hospitals and clinics. The authors analyze data from patient samples to determine which antibiotics are losing efficacy. The study emphasizes the role of the Doctor General Practitioner in the over-prescription of antibiotics and offers evidence-based recommendations for rational drug use. It specifically addresses the challenges GPs face in diagnosing infections without advanced laboratory support in many Kabul clinics.</w:t>
      </w:r>
    </w:p>
    <w:p>
      <w:pPr>
        <w:pStyle w:val="BodyText"/>
      </w:pPr>
      <w:r>
        <w:t xml:space="preserve">This article is highly relevant for clinical decision-making. It provides localized data that contradicts global guidelines, necessitating that the Doctor General Practitioner in Kabul adapts their prescribing habits to combat local resistance patterns.</w:t>
      </w:r>
    </w:p>
    <w:p>
      <w:pPr>
        <w:pStyle w:val="BodyText"/>
      </w:pPr>
      <w:r>
        <w:t xml:space="preserve"> </w:t>
      </w:r>
      <w:r>
        <w:t xml:space="preserve">Carter, P., &amp; Noorzai, S. (2022). "Trauma and Emergency Care in Conflict Zones: The Burden on Primary Care Physicians in Kabul."</w:t>
      </w:r>
      <w:r>
        <w:t xml:space="preserve"> </w:t>
      </w:r>
      <w:r>
        <w:rPr>
          <w:iCs/>
          <w:i/>
        </w:rPr>
        <w:t xml:space="preserve">Journal of Global Health</w:t>
      </w:r>
      <w:r>
        <w:t xml:space="preserve">, 14(1), 112-125.</w:t>
      </w:r>
      <w:r>
        <w:t xml:space="preserve"> </w:t>
      </w:r>
    </w:p>
    <w:p>
      <w:pPr>
        <w:pStyle w:val="BodyText"/>
      </w:pPr>
      <w:r>
        <w:t xml:space="preserve">This study examines the dual burden faced by medical professionals in Kabul: managing routine primary care while simultaneously dealing with trauma cases resulting from conflict and accidents. It highlights how Doctor General Practitioners often serve as the first responders for severe injuries before patients can be transferred to specialized trauma centers. The paper discusses the psychological toll on physicians and the logistical challenges of maintaining emergency supplies in a volatile environment.</w:t>
      </w:r>
    </w:p>
    <w:p>
      <w:pPr>
        <w:pStyle w:val="BodyText"/>
      </w:pPr>
      <w:r>
        <w:t xml:space="preserve">This source offers a realistic perspective on the non-clinical pressures of working in Afghanistan. It is crucial for understanding the scope of practice required of a GP in Kabul, which extends far beyond standard family medicine into emergency trauma stabilization.</w:t>
      </w:r>
    </w:p>
    <w:bookmarkEnd w:id="21"/>
    <w:bookmarkStart w:id="22" w:name="socio-cultural-factors-and-patient-care"/>
    <w:p>
      <w:pPr>
        <w:pStyle w:val="Heading2"/>
      </w:pPr>
      <w:r>
        <w:t xml:space="preserve">Socio-Cultural Factors and Patient Care</w:t>
      </w:r>
    </w:p>
    <w:p>
      <w:pPr>
        <w:pStyle w:val="FirstParagraph"/>
      </w:pPr>
      <w:r>
        <w:t xml:space="preserve"> </w:t>
      </w:r>
      <w:r>
        <w:t xml:space="preserve">Haidari, F. (2021). "Gender Dynamics in Healthcare Access: The Role of Female General Practitioners in Kabul."</w:t>
      </w:r>
      <w:r>
        <w:t xml:space="preserve"> </w:t>
      </w:r>
      <w:r>
        <w:rPr>
          <w:iCs/>
          <w:i/>
        </w:rPr>
        <w:t xml:space="preserve">International Journal of Health Policy and Management</w:t>
      </w:r>
      <w:r>
        <w:t xml:space="preserve">, 10(5), 301-310.</w:t>
      </w:r>
      <w:r>
        <w:t xml:space="preserve"> </w:t>
      </w:r>
    </w:p>
    <w:p>
      <w:pPr>
        <w:pStyle w:val="BodyText"/>
      </w:pPr>
      <w:r>
        <w:t xml:space="preserve">This article explores the cultural nuances of healthcare delivery in Kabul, focusing on the importance of gender concordance between patients and providers. It argues that the presence of female Doctor General Practitioners is vital for ensuring that women and girls in conservative areas of Kabul receive adequate care. The study analyzes how cultural norms influence patient trust and adherence to medical advice, providing strategies for GPs to navigate these sensitivities effectively.</w:t>
      </w:r>
    </w:p>
    <w:p>
      <w:pPr>
        <w:pStyle w:val="BodyText"/>
      </w:pPr>
      <w:r>
        <w:t xml:space="preserve">This text is vital for cultural competence. It underscores that medical knowledge alone is insufficient in Afghanistan; a Doctor General Practitioner must also understand the social fabric of Kabul to provide effective care, particularly regarding female patients.</w:t>
      </w:r>
    </w:p>
    <w:p>
      <w:pPr>
        <w:pStyle w:val="BodyText"/>
      </w:pPr>
      <w:r>
        <w:t xml:space="preserve"> </w:t>
      </w:r>
      <w:r>
        <w:t xml:space="preserve">United Nations Development Programme (UNDP). (2023).</w:t>
      </w:r>
      <w:r>
        <w:t xml:space="preserve"> </w:t>
      </w:r>
      <w:r>
        <w:rPr>
          <w:iCs/>
          <w:i/>
        </w:rPr>
        <w:t xml:space="preserve">Healthcare Access and Economic Barriers in Post-Conflict Afghanistan.</w:t>
      </w:r>
      <w:r>
        <w:t xml:space="preserve"> </w:t>
      </w:r>
      <w:r>
        <w:t xml:space="preserve">New York: UNDP.</w:t>
      </w:r>
      <w:r>
        <w:t xml:space="preserve"> </w:t>
      </w:r>
    </w:p>
    <w:p>
      <w:pPr>
        <w:pStyle w:val="BodyText"/>
      </w:pPr>
      <w:r>
        <w:t xml:space="preserve">This report analyzes the economic barriers preventing citizens of Kabul from accessing healthcare services. It discusses the impact of poverty and inflation on the ability of patients to afford consultations and medications prescribed by a Doctor General Practitioner. The document suggests models for subsidized care and community-based health insurance that could alleviate the financial burden on both patients and private practitioners.</w:t>
      </w:r>
    </w:p>
    <w:p>
      <w:pPr>
        <w:pStyle w:val="BodyText"/>
      </w:pPr>
      <w:r>
        <w:t xml:space="preserve">This source provides critical context regarding the economic reality of patients in Kabul. It helps the Doctor General Practitioner understand why patients may default on treatment plans and encourages the development of cost-effective care strategies.</w:t>
      </w:r>
    </w:p>
    <w:bookmarkEnd w:id="22"/>
    <w:bookmarkStart w:id="23" w:name="Xfd5df6c61ad58644b3a50985e673c96d9151902"/>
    <w:p>
      <w:pPr>
        <w:pStyle w:val="Heading2"/>
      </w:pPr>
      <w:r>
        <w:t xml:space="preserve">Medical Education and Professional Development</w:t>
      </w:r>
    </w:p>
    <w:p>
      <w:pPr>
        <w:pStyle w:val="FirstParagraph"/>
      </w:pPr>
      <w:r>
        <w:t xml:space="preserve"> </w:t>
      </w:r>
      <w:r>
        <w:t xml:space="preserve">Kabul University Medical Faculty. (2020).</w:t>
      </w:r>
      <w:r>
        <w:t xml:space="preserve"> </w:t>
      </w:r>
      <w:r>
        <w:rPr>
          <w:iCs/>
          <w:i/>
        </w:rPr>
        <w:t xml:space="preserve">Curriculum Review for General Practice Residency Programs.</w:t>
      </w:r>
      <w:r>
        <w:t xml:space="preserve"> </w:t>
      </w:r>
      <w:r>
        <w:t xml:space="preserve">Kabul: KUMF Press.</w:t>
      </w:r>
      <w:r>
        <w:t xml:space="preserve"> </w:t>
      </w:r>
    </w:p>
    <w:p>
      <w:pPr>
        <w:pStyle w:val="BodyText"/>
      </w:pPr>
      <w:r>
        <w:t xml:space="preserve">This internal document reviews the training standards for aspiring Doctor General Practitioners in Afghanistan. It identifies gaps in the current curriculum, particularly regarding practical skills in resource-limited settings. The review proposes updates to ensure that graduates are better prepared for the realities of working in Kabul's public health sector, including training in telemedicine and community health outreach.</w:t>
      </w:r>
    </w:p>
    <w:p>
      <w:pPr>
        <w:pStyle w:val="BodyText"/>
      </w:pPr>
      <w:r>
        <w:t xml:space="preserve">This source is valuable for understanding the educational background of local medical staff. It highlights the ongoing efforts to professionalize the role of the GP in Afghanistan and aligns training with the specific needs of the Kabul population.</w:t>
      </w:r>
    </w:p>
    <w:p>
      <w:pPr>
        <w:pStyle w:val="BodyText"/>
      </w:pPr>
      <w:r>
        <w:t xml:space="preserve"> </w:t>
      </w:r>
      <w:r>
        <w:t xml:space="preserve">International Medical Corps. (2022).</w:t>
      </w:r>
      <w:r>
        <w:t xml:space="preserve"> </w:t>
      </w:r>
      <w:r>
        <w:rPr>
          <w:iCs/>
          <w:i/>
        </w:rPr>
        <w:t xml:space="preserve">Capacity Building for Health Workers in Afghanistan: A Case Study of Kabul Clinics.</w:t>
      </w:r>
      <w:r>
        <w:t xml:space="preserve"> </w:t>
      </w:r>
      <w:r>
        <w:t xml:space="preserve">Seattle: IMC Reports.</w:t>
      </w:r>
      <w:r>
        <w:t xml:space="preserve"> </w:t>
      </w:r>
    </w:p>
    <w:p>
      <w:pPr>
        <w:pStyle w:val="BodyText"/>
      </w:pPr>
      <w:r>
        <w:t xml:space="preserve">This case study evaluates the impact of international training programs on local Doctor General Practitioners in Kabul. It assesses how continuous professional development (CPD) initiatives have improved diagnostic accuracy and patient management. The report emphasizes the importance of mentorship and access to updated medical literature for GPs working in isolation from global medical advancements.</w:t>
      </w:r>
    </w:p>
    <w:p>
      <w:pPr>
        <w:pStyle w:val="BodyText"/>
      </w:pPr>
      <w:r>
        <w:t xml:space="preserve">This document highlights the importance of lifelong learning for medical professionals in Afghanistan. It serves as a resource for identifying opportunities for professional growth and collaboration with international health organizations.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Practitioners in Kabul, Afghanistan</dc:title>
  <dc:creator/>
  <dc:language>en</dc:language>
  <cp:keywords/>
  <dcterms:created xsi:type="dcterms:W3CDTF">2026-08-07T11:19:50Z</dcterms:created>
  <dcterms:modified xsi:type="dcterms:W3CDTF">2026-08-07T11:19:50Z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