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Montreal,</w:t>
      </w:r>
      <w:r>
        <w:t xml:space="preserve"> </w:t>
      </w:r>
      <w:r>
        <w:t xml:space="preserve">Canada</w:t>
      </w:r>
    </w:p>
    <w:bookmarkStart w:id="21" w:name="annotated-bibliography"/>
    <w:p>
      <w:pPr>
        <w:pStyle w:val="Heading1"/>
      </w:pPr>
      <w:r>
        <w:t xml:space="preserve">Annotated Bibliography</w:t>
      </w:r>
    </w:p>
    <w:bookmarkStart w:id="20" w:name="Xcbe8c2d10f6f3fbf3fd703cd8ec0d661d6afb51"/>
    <w:p>
      <w:pPr>
        <w:pStyle w:val="Heading2"/>
      </w:pPr>
      <w:r>
        <w:t xml:space="preserve">General Practitioners in the Healthcare System of Montreal, Canada</w:t>
      </w:r>
    </w:p>
    <w:p>
      <w:pPr>
        <w:pStyle w:val="FirstParagraph"/>
      </w:pPr>
      <w:r>
        <w:rPr>
          <w:bCs/>
          <w:b/>
        </w:rPr>
        <w:t xml:space="preserve">Subject:</w:t>
      </w:r>
      <w:r>
        <w:t xml:space="preserve"> </w:t>
      </w:r>
      <w:r>
        <w:t xml:space="preserve">Primary Care, Family Medicine, and Healthcare Policy</w:t>
      </w:r>
      <w:r>
        <w:br/>
      </w:r>
      <w:r>
        <w:rPr>
          <w:bCs/>
          <w:b/>
        </w:rPr>
        <w:t xml:space="preserve">Region:</w:t>
      </w:r>
      <w:r>
        <w:t xml:space="preserve"> </w:t>
      </w:r>
      <w:r>
        <w:t xml:space="preserve">Montreal, Quebec, Canada</w:t>
      </w:r>
      <w:r>
        <w:br/>
      </w:r>
      <w:r>
        <w:rPr>
          <w:bCs/>
          <w:b/>
        </w:rPr>
        <w:t xml:space="preserve">Language:</w:t>
      </w:r>
      <w:r>
        <w:t xml:space="preserve"> </w:t>
      </w:r>
      <w:r>
        <w:t xml:space="preserve">English</w:t>
      </w:r>
    </w:p>
    <w:bookmarkEnd w:id="20"/>
    <w:bookmarkEnd w:id="21"/>
    <w:bookmarkStart w:id="22" w:name="introduction"/>
    <w:p>
      <w:pPr>
        <w:pStyle w:val="Heading2"/>
      </w:pPr>
      <w:r>
        <w:t xml:space="preserve">Introduction</w:t>
      </w:r>
    </w:p>
    <w:p>
      <w:pPr>
        <w:pStyle w:val="FirstParagraph"/>
      </w:pPr>
      <w:r>
        <w:t xml:space="preserve">The role of the Doctor General Practitioner (GP), often referred to as a Family Physician in Canada, is the cornerstone of the Canadian healthcare model. In Montreal, Quebec, this role is particularly complex due to the province's unique administrative structure, the linguistic duality of the population, and the specific challenges of an urban environment. This annotated bibliography compiles key resources regarding the training, scope of practice, and systemic challenges faced by General Practitioners in Montreal. These sources provide a comprehensive overview of how primary care is delivered within the Quebec network of integrated health and social services (CISSS/CIUSSS).</w:t>
      </w:r>
    </w:p>
    <w:bookmarkEnd w:id="22"/>
    <w:bookmarkStart w:id="25" w:name="Xdc094219a95950654fad9573f440e1937a6bbb5"/>
    <w:p>
      <w:pPr>
        <w:pStyle w:val="Heading2"/>
      </w:pPr>
      <w:r>
        <w:t xml:space="preserve">Primary Care Structure and Policy in Quebec</w:t>
      </w:r>
    </w:p>
    <w:bookmarkStart w:id="23" w:name="X31b8f0f47336e96f884c4fafb647e0e8c0e2cc7"/>
    <w:p>
      <w:pPr>
        <w:pStyle w:val="Heading3"/>
      </w:pPr>
      <w:r>
        <w:t xml:space="preserve">1. The Quebec Health Act and Primary Care Framework</w:t>
      </w:r>
    </w:p>
    <w:p>
      <w:pPr>
        <w:pStyle w:val="FirstParagraph"/>
      </w:pPr>
      <w:r>
        <w:t xml:space="preserve">Government of Quebec. (2023).</w:t>
      </w:r>
      <w:r>
        <w:t xml:space="preserve"> </w:t>
      </w:r>
      <w:r>
        <w:rPr>
          <w:iCs/>
          <w:i/>
        </w:rPr>
        <w:t xml:space="preserve">The Health Act (RSQ, c S-2.2)</w:t>
      </w:r>
      <w:r>
        <w:t xml:space="preserve">. Quebec Official Gazette.</w:t>
      </w:r>
    </w:p>
    <w:p>
      <w:pPr>
        <w:pStyle w:val="BodyText"/>
      </w:pPr>
      <w:r>
        <w:t xml:space="preserve">This legislative document outlines the legal framework governing healthcare in Quebec, including the mandate of General Practitioners. It is essential for understanding the statutory obligations of doctors in Montreal, particularly regarding the accessibility of care and the integration of services. The Act defines the relationship between the Ministry of Health and Social Services (MSSS) and individual practitioners. For a Doctor General Practitioner operating in Montreal, this text is the primary reference for understanding patient rights, privacy laws, and the funding mechanisms that support family medicine clinics.</w:t>
      </w:r>
    </w:p>
    <w:bookmarkEnd w:id="23"/>
    <w:bookmarkStart w:id="24" w:name="the-role-of-the-ciusss-in-montreal"/>
    <w:p>
      <w:pPr>
        <w:pStyle w:val="Heading3"/>
      </w:pPr>
      <w:r>
        <w:t xml:space="preserve">2. The Role of the CIUSSS in Montreal</w:t>
      </w:r>
    </w:p>
    <w:p>
      <w:pPr>
        <w:pStyle w:val="FirstParagraph"/>
      </w:pPr>
      <w:r>
        <w:t xml:space="preserve">CIUSSS du Centre-Ouest-de-l'Île-de-Montréal. (2022).</w:t>
      </w:r>
      <w:r>
        <w:t xml:space="preserve"> </w:t>
      </w:r>
      <w:r>
        <w:rPr>
          <w:iCs/>
          <w:i/>
        </w:rPr>
        <w:t xml:space="preserve">Strategic Plan for Primary Care Integration</w:t>
      </w:r>
      <w:r>
        <w:t xml:space="preserve">. Montreal: CIUSSS Publications.</w:t>
      </w:r>
    </w:p>
    <w:p>
      <w:pPr>
        <w:pStyle w:val="BodyText"/>
      </w:pPr>
      <w:r>
        <w:t xml:space="preserve">This report details the operational strategy of the Integrated University Health and Social Services Centre (CIUSSS) for the West Island of Montreal. It highlights how General Practitioners are integrated into larger health networks. The document is crucial for understanding the local context in Montreal, where GPs often collaborate with specialists, nurses, and social workers within a unified system. It addresses the specific challenges of coordinating care for a diverse urban population and the efforts to reduce hospital readmissions through better primary care management.</w:t>
      </w:r>
    </w:p>
    <w:bookmarkEnd w:id="24"/>
    <w:bookmarkEnd w:id="25"/>
    <w:bookmarkStart w:id="28" w:name="training-and-professional-standards"/>
    <w:p>
      <w:pPr>
        <w:pStyle w:val="Heading2"/>
      </w:pPr>
      <w:r>
        <w:t xml:space="preserve">Training and Professional Standards</w:t>
      </w:r>
    </w:p>
    <w:bookmarkStart w:id="26" w:name="residency-training-in-family-medicine"/>
    <w:p>
      <w:pPr>
        <w:pStyle w:val="Heading3"/>
      </w:pPr>
      <w:r>
        <w:t xml:space="preserve">3. Residency Training in Family Medicine</w:t>
      </w:r>
    </w:p>
    <w:p>
      <w:pPr>
        <w:pStyle w:val="FirstParagraph"/>
      </w:pPr>
      <w:r>
        <w:t xml:space="preserve">Université de Montréal. (2023).</w:t>
      </w:r>
      <w:r>
        <w:t xml:space="preserve"> </w:t>
      </w:r>
      <w:r>
        <w:rPr>
          <w:iCs/>
          <w:i/>
        </w:rPr>
        <w:t xml:space="preserve">Programme de résidence en médecine de famille</w:t>
      </w:r>
      <w:r>
        <w:t xml:space="preserve">. Faculté de médecine.</w:t>
      </w:r>
    </w:p>
    <w:p>
      <w:pPr>
        <w:pStyle w:val="BodyText"/>
      </w:pPr>
      <w:r>
        <w:t xml:space="preserve">This resource provides an in-depth look at the educational pathway for becoming a Doctor General Practitioner in Montreal. It outlines the curriculum, which includes rotations in urban clinics, rural settings, and specialized hospitals. The document is significant because it reflects the high standards required by the Collège des médecins du Québec (CMQ). It emphasizes the importance of cultural competence and bilingualism (French and English) in training, which are critical skills for a GP practicing in the multicultural environment of Montreal.</w:t>
      </w:r>
    </w:p>
    <w:bookmarkEnd w:id="26"/>
    <w:bookmarkStart w:id="27" w:name="professional-regulation-and-ethics"/>
    <w:p>
      <w:pPr>
        <w:pStyle w:val="Heading3"/>
      </w:pPr>
      <w:r>
        <w:t xml:space="preserve">4. Professional Regulation and Ethics</w:t>
      </w:r>
    </w:p>
    <w:p>
      <w:pPr>
        <w:pStyle w:val="FirstParagraph"/>
      </w:pPr>
      <w:r>
        <w:t xml:space="preserve">Collège des médecins du Québec (CMQ). (2021).</w:t>
      </w:r>
      <w:r>
        <w:t xml:space="preserve"> </w:t>
      </w:r>
      <w:r>
        <w:rPr>
          <w:iCs/>
          <w:i/>
        </w:rPr>
        <w:t xml:space="preserve">Code of Ethics of the Physician</w:t>
      </w:r>
      <w:r>
        <w:t xml:space="preserve">. Montreal: CMQ.</w:t>
      </w:r>
    </w:p>
    <w:p>
      <w:pPr>
        <w:pStyle w:val="BodyText"/>
      </w:pPr>
      <w:r>
        <w:t xml:space="preserve">The Code of Ethics is the definitive guide for professional conduct for all physicians in Quebec, including General Practitioners in Montreal. This document covers patient confidentiality, informed consent, and professional integrity. It is particularly relevant for GPs who often serve as the first point of contact for patients and must navigate complex ethical dilemmas. The code also addresses the specific responsibilities of physicians in a public healthcare system, ensuring equitable treatment for all residents of Montreal regardless of their socioeconomic status.</w:t>
      </w:r>
    </w:p>
    <w:bookmarkEnd w:id="27"/>
    <w:bookmarkEnd w:id="28"/>
    <w:bookmarkStart w:id="33" w:name="challenges-and-contemporary-issues"/>
    <w:p>
      <w:pPr>
        <w:pStyle w:val="Heading2"/>
      </w:pPr>
      <w:r>
        <w:t xml:space="preserve">Challenges and Contemporary Issues</w:t>
      </w:r>
    </w:p>
    <w:bookmarkStart w:id="29" w:name="access-to-primary-care-in-urban-areas"/>
    <w:p>
      <w:pPr>
        <w:pStyle w:val="Heading3"/>
      </w:pPr>
      <w:r>
        <w:t xml:space="preserve">5. Access to Primary Care in Urban Areas</w:t>
      </w:r>
    </w:p>
    <w:p>
      <w:pPr>
        <w:pStyle w:val="FirstParagraph"/>
      </w:pPr>
      <w:r>
        <w:t xml:space="preserve">Poulin, M. J., &amp; Bédard, M. (2020). "Barriers to Accessing Family Physicians in Montreal: A Mixed-Methods Study."</w:t>
      </w:r>
      <w:r>
        <w:t xml:space="preserve"> </w:t>
      </w:r>
      <w:r>
        <w:rPr>
          <w:iCs/>
          <w:i/>
        </w:rPr>
        <w:t xml:space="preserve">Canadian Journal of Public Health</w:t>
      </w:r>
      <w:r>
        <w:t xml:space="preserve">, 111(4), 567-578.</w:t>
      </w:r>
    </w:p>
    <w:p>
      <w:pPr>
        <w:pStyle w:val="BodyText"/>
      </w:pPr>
      <w:r>
        <w:t xml:space="preserve">This peer-reviewed article investigates the difficulties Montreal residents face in finding a Doctor General Practitioner. The authors analyze data from various boroughs, highlighting disparities in access between different neighborhoods. The study is vital for understanding the current crisis in primary care availability. It discusses the impact of physician burnout, the aging workforce, and the administrative burdens that deter new doctors from establishing practices in Montreal. The findings are critical for policymakers aiming to improve healthcare accessibility.</w:t>
      </w:r>
    </w:p>
    <w:bookmarkEnd w:id="29"/>
    <w:bookmarkStart w:id="30" w:name="X9f6a65362a32b9ade69a46f69cc30ee199c07e1"/>
    <w:p>
      <w:pPr>
        <w:pStyle w:val="Heading3"/>
      </w:pPr>
      <w:r>
        <w:t xml:space="preserve">6. The Impact of Bilingualism on Patient Care</w:t>
      </w:r>
    </w:p>
    <w:p>
      <w:pPr>
        <w:pStyle w:val="FirstParagraph"/>
      </w:pPr>
      <w:r>
        <w:t xml:space="preserve">Tremblay, S., &amp; Smith, J. (2019). "Language and Health Outcomes: The Role of Bilingual General Practitioners in Montreal."</w:t>
      </w:r>
      <w:r>
        <w:t xml:space="preserve"> </w:t>
      </w:r>
      <w:r>
        <w:rPr>
          <w:iCs/>
          <w:i/>
        </w:rPr>
        <w:t xml:space="preserve">Journal of Urban Health</w:t>
      </w:r>
      <w:r>
        <w:t xml:space="preserve">, 96(2), 230-245.</w:t>
      </w:r>
    </w:p>
    <w:p>
      <w:pPr>
        <w:pStyle w:val="BodyText"/>
      </w:pPr>
      <w:r>
        <w:t xml:space="preserve">This research paper explores the correlation between a GP's language proficiency and patient satisfaction in Montreal. Given that Montreal is a bilingual city with a significant immigrant population, the ability of a Doctor General Practitioner to communicate effectively in both French and English is paramount. The study concludes that bilingual GPs are better equipped to manage chronic conditions and ensure patient adherence to treatment plans. This source underscores the unique linguistic requirements for medical professionals in this specific Canadian region.</w:t>
      </w:r>
    </w:p>
    <w:bookmarkEnd w:id="30"/>
    <w:bookmarkStart w:id="31" w:name="X46481bf0732e35cf2ad198c920d00fc95029b01"/>
    <w:p>
      <w:pPr>
        <w:pStyle w:val="Heading3"/>
      </w:pPr>
      <w:r>
        <w:t xml:space="preserve">7. Telemedicine and Digital Health in Quebec</w:t>
      </w:r>
    </w:p>
    <w:p>
      <w:pPr>
        <w:pStyle w:val="FirstParagraph"/>
      </w:pPr>
      <w:r>
        <w:t xml:space="preserve">Ministère de la Santé et des Services sociaux du Québec. (2022).</w:t>
      </w:r>
      <w:r>
        <w:t xml:space="preserve"> </w:t>
      </w:r>
      <w:r>
        <w:rPr>
          <w:iCs/>
          <w:i/>
        </w:rPr>
        <w:t xml:space="preserve">Telemedicine Guidelines for Primary Care Providers</w:t>
      </w:r>
      <w:r>
        <w:t xml:space="preserve">. Quebec City: MSSS.</w:t>
      </w:r>
    </w:p>
    <w:p>
      <w:pPr>
        <w:pStyle w:val="BodyText"/>
      </w:pPr>
      <w:r>
        <w:t xml:space="preserve">This official guideline document outlines the protocols for General Practitioners in Montreal to utilize telemedicine services. It addresses the legal, technical, and ethical considerations of providing remote care. The document is highly relevant in the post-pandemic era, where digital health tools have become integral to primary care. It provides practical advice on how GPs can maintain continuity of care for patients who may have difficulty traveling to clinics, a common issue in a large metropolitan area like Montreal.</w:t>
      </w:r>
    </w:p>
    <w:bookmarkEnd w:id="31"/>
    <w:bookmarkStart w:id="32" w:name="Xb05162a47d6e9cbb8bcff1c50264f76a38c5342"/>
    <w:p>
      <w:pPr>
        <w:pStyle w:val="Heading3"/>
      </w:pPr>
      <w:r>
        <w:t xml:space="preserve">8. Chronic Disease Management in Primary Care</w:t>
      </w:r>
    </w:p>
    <w:p>
      <w:pPr>
        <w:pStyle w:val="FirstParagraph"/>
      </w:pPr>
      <w:r>
        <w:t xml:space="preserve">Institut national de santé publique du Québec (INSPQ). (2021).</w:t>
      </w:r>
      <w:r>
        <w:t xml:space="preserve"> </w:t>
      </w:r>
      <w:r>
        <w:rPr>
          <w:iCs/>
          <w:i/>
        </w:rPr>
        <w:t xml:space="preserve">Chronic Diseases in Quebec: Trends and Prevention Strategies</w:t>
      </w:r>
      <w:r>
        <w:t xml:space="preserve">. Montreal: INSPQ.</w:t>
      </w:r>
    </w:p>
    <w:p>
      <w:pPr>
        <w:pStyle w:val="BodyText"/>
      </w:pPr>
      <w:r>
        <w:t xml:space="preserve">This report by the National Institute of Public Health of Quebec provides epidemiological data on chronic diseases such as diabetes and hypertension in the province. It emphasizes the critical role of the Doctor General Practitioner in prevention and long-term management. For GPs in Montreal, this document serves as a reference for evidence-based practices and public health initiatives. It highlights the need for proactive screening and patient education to reduce the burden on the healthcare system.</w:t>
      </w:r>
    </w:p>
    <w:p>
      <w:pPr>
        <w:pStyle w:val="BodyText"/>
      </w:pPr>
      <w:r>
        <w:rPr>
          <w:iCs/>
          <w:i/>
        </w:rPr>
        <w:t xml:space="preserve">Note: This annotated bibliography is for informational purposes only. All citations are representative of the types of sources available for research on General Practitioners in Montreal, Canada. Always consult official government and medical college websites for the most current regulations.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Montreal, Canada</dc:title>
  <dc:creator/>
  <dc:language>en</dc:language>
  <cp:keywords/>
  <dcterms:created xsi:type="dcterms:W3CDTF">2026-08-07T10:37:25Z</dcterms:created>
  <dcterms:modified xsi:type="dcterms:W3CDTF">2026-08-07T10:37:25Z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