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Santiago,</w:t>
      </w:r>
      <w:r>
        <w:t xml:space="preserve"> </w:t>
      </w:r>
      <w:r>
        <w:t xml:space="preserve">Chile</w:t>
      </w:r>
    </w:p>
    <w:bookmarkStart w:id="23" w:name="Xcd3128a866869795b3f78c255c14c25cce8721c"/>
    <w:p>
      <w:pPr>
        <w:pStyle w:val="Heading1"/>
      </w:pPr>
      <w:r>
        <w:t xml:space="preserve">Annotated Bibliography: The Role of the Doctor General Practitioner in Santiago, Chile</w:t>
      </w:r>
    </w:p>
    <w:p>
      <w:pPr>
        <w:pStyle w:val="FirstParagraph"/>
      </w:pPr>
      <w:r>
        <w:t xml:space="preserve">This annotated bibliography compiles key resources regarding the practice, regulation, and impact of the Doctor General Practitioner (Médico General) within the healthcare ecosystem of Santiago, Chile. It addresses the distinction between general and family medicine, the dual public-private system, and the specific challenges faced by practitioners in the capital region.</w:t>
      </w:r>
    </w:p>
    <w:bookmarkStart w:id="20" w:name="introduction"/>
    <w:p>
      <w:pPr>
        <w:pStyle w:val="Heading2"/>
      </w:pPr>
      <w:r>
        <w:t xml:space="preserve">Introduction</w:t>
      </w:r>
    </w:p>
    <w:p>
      <w:pPr>
        <w:pStyle w:val="FirstParagraph"/>
      </w:pPr>
      <w:r>
        <w:t xml:space="preserve">In Santiago, the capital of Chile, the healthcare landscape is defined by a complex interaction between the public system (Fonasa) and private insurance (Isapres). The Doctor General Practitioner serves as a critical node in this system, particularly in primary care centers (CESFAM) and private clinics. The following sources provide a comprehensive overview of the professional scope, educational requirements, and systemic challenges associated with this role in the Chilean context.</w:t>
      </w:r>
    </w:p>
    <w:bookmarkEnd w:id="20"/>
    <w:bookmarkStart w:id="21" w:name="references"/>
    <w:p>
      <w:pPr>
        <w:pStyle w:val="Heading2"/>
      </w:pPr>
      <w:r>
        <w:t xml:space="preserve">References</w:t>
      </w:r>
    </w:p>
    <w:p>
      <w:pPr>
        <w:pStyle w:val="FirstParagraph"/>
      </w:pPr>
      <w:r>
        <w:t xml:space="preserve">Ministerio de Salud de Chile. (2021).</w:t>
      </w:r>
      <w:r>
        <w:t xml:space="preserve"> </w:t>
      </w:r>
      <w:r>
        <w:rPr>
          <w:iCs/>
          <w:i/>
        </w:rPr>
        <w:t xml:space="preserve">Plan Nacional de Salud 2020-2030: Fortalecimiento de la Atención Primaria</w:t>
      </w:r>
      <w:r>
        <w:t xml:space="preserve">. Santiago: Gobierno de Chile.</w:t>
      </w:r>
    </w:p>
    <w:p>
      <w:pPr>
        <w:pStyle w:val="BodyText"/>
      </w:pPr>
      <w:r>
        <w:t xml:space="preserve">This official government document outlines the strategic roadmap for Chile's healthcare system, with a specific focus on strengthening primary care in major urban centers like Santiago. It is essential for understanding the policy framework within which a Doctor General Practitioner operates. The text details the government's push to integrate general practitioners more deeply into community health teams to manage chronic diseases prevalent in the Santiago Metropolitan Region. It provides factual data on resource allocation and the expected competencies of general physicians in public health settings.</w:t>
      </w:r>
    </w:p>
    <w:p>
      <w:pPr>
        <w:pStyle w:val="BodyText"/>
      </w:pPr>
      <w:r>
        <w:t xml:space="preserve">Sociedad Médica de Santiago. (2022).</w:t>
      </w:r>
      <w:r>
        <w:t xml:space="preserve"> </w:t>
      </w:r>
      <w:r>
        <w:rPr>
          <w:iCs/>
          <w:i/>
        </w:rPr>
        <w:t xml:space="preserve">El Médico General en el Sistema de Salud Chileno: Desafíos y Oportunidades</w:t>
      </w:r>
      <w:r>
        <w:t xml:space="preserve">. Revista Médica de Chile, 150(4), 450-462.</w:t>
      </w:r>
    </w:p>
    <w:p>
      <w:pPr>
        <w:pStyle w:val="BodyText"/>
      </w:pPr>
      <w:r>
        <w:t xml:space="preserve">Published by the prominent medical association in the capital, this article offers a critical analysis of the current status of the Doctor General Practitioner in Santiago. It highlights the tension between the high volume of patients in public clinics and the need for quality care. The authors argue that general practitioners in Santiago often face burnout due to administrative burdens. This source is valuable for understanding the professional reality and the socio-economic pressures faced by physicians working in the capital's public sector.</w:t>
      </w:r>
    </w:p>
    <w:p>
      <w:pPr>
        <w:pStyle w:val="BodyText"/>
      </w:pPr>
      <w:r>
        <w:t xml:space="preserve">Consejo de Educación Médica y Desarrollo Profesional (CEMDP). (2023).</w:t>
      </w:r>
      <w:r>
        <w:t xml:space="preserve"> </w:t>
      </w:r>
      <w:r>
        <w:rPr>
          <w:iCs/>
          <w:i/>
        </w:rPr>
        <w:t xml:space="preserve">Reglamento de Especialización en Medicina Familiar y Comunitaria vs. Medicina General</w:t>
      </w:r>
      <w:r>
        <w:t xml:space="preserve">. Santiago: CEMDP.</w:t>
      </w:r>
    </w:p>
    <w:p>
      <w:pPr>
        <w:pStyle w:val="BodyText"/>
      </w:pPr>
      <w:r>
        <w:t xml:space="preserve">This regulatory document from the Council of Medical Education clarifies the legal and professional distinctions between a Doctor General Practitioner and a Family Medicine Specialist in Chile. In Santiago, where private clinics often prefer specialists, this distinction is crucial for career planning. The document outlines the training pathways and scope of practice, noting that while general practitioners can work in primary care, certain specialized roles in Santiago's top-tier hospitals require the additional residency in Family Medicine. It is a primary source for understanding professional certification requirements.</w:t>
      </w:r>
    </w:p>
    <w:p>
      <w:pPr>
        <w:pStyle w:val="BodyText"/>
      </w:pPr>
      <w:r>
        <w:t xml:space="preserve">Universidad de Chile, Facultad de Medicina. (2020).</w:t>
      </w:r>
      <w:r>
        <w:t xml:space="preserve"> </w:t>
      </w:r>
      <w:r>
        <w:rPr>
          <w:iCs/>
          <w:i/>
        </w:rPr>
        <w:t xml:space="preserve">Informe de Prácticas Clínicas en CESFAM de Santiago</w:t>
      </w:r>
      <w:r>
        <w:t xml:space="preserve">. Santiago: Editorial Universitaria.</w:t>
      </w:r>
    </w:p>
    <w:p>
      <w:pPr>
        <w:pStyle w:val="BodyText"/>
      </w:pPr>
      <w:r>
        <w:t xml:space="preserve">This report provides empirical data on the clinical training of medical students and general practitioners in the CESFAM (Centers for Family Health) of Santiago. It details the epidemiological profile of patients seen by general practitioners in the capital, including high rates of hypertension and diabetes. The document is useful for understanding the day-to-day clinical workload and the specific health needs of the Santiago population that a Doctor General Practitioner must address. It emphasizes the importance of preventive care in urban environments.</w:t>
      </w:r>
    </w:p>
    <w:p>
      <w:pPr>
        <w:pStyle w:val="BodyText"/>
      </w:pPr>
      <w:r>
        <w:t xml:space="preserve">Superintendencia de Salud. (2022).</w:t>
      </w:r>
      <w:r>
        <w:t xml:space="preserve"> </w:t>
      </w:r>
      <w:r>
        <w:rPr>
          <w:iCs/>
          <w:i/>
        </w:rPr>
        <w:t xml:space="preserve">Estándares de Calidad para la Atención Primaria en Salud</w:t>
      </w:r>
      <w:r>
        <w:t xml:space="preserve">. Santiago: Gobierno de Chile.</w:t>
      </w:r>
    </w:p>
    <w:p>
      <w:pPr>
        <w:pStyle w:val="BodyText"/>
      </w:pPr>
      <w:r>
        <w:t xml:space="preserve">This regulatory framework sets the quality standards for primary care services in Chile, directly impacting how Doctor General Practitioners must conduct their consultations in Santiago. It covers aspects such as patient waiting times, continuity of care, and record-keeping. For any practitioner or researcher studying the healthcare system in Santiago, this document is vital for understanding the legal obligations and quality metrics that govern general practice. It ensures that care provided in both public and private sectors meets national benchmarks.</w:t>
      </w:r>
    </w:p>
    <w:p>
      <w:pPr>
        <w:pStyle w:val="BodyText"/>
      </w:pPr>
      <w:r>
        <w:t xml:space="preserve">López, M., &amp; Soto, R. (2021).</w:t>
      </w:r>
      <w:r>
        <w:t xml:space="preserve"> </w:t>
      </w:r>
      <w:r>
        <w:rPr>
          <w:iCs/>
          <w:i/>
        </w:rPr>
        <w:t xml:space="preserve">Acceso a la Salud en la Región Metropolitana: La Perspectiva del Médico General</w:t>
      </w:r>
      <w:r>
        <w:t xml:space="preserve">. Estudios Públicos, 162, 115-138.</w:t>
      </w:r>
    </w:p>
    <w:p>
      <w:pPr>
        <w:pStyle w:val="BodyText"/>
      </w:pPr>
      <w:r>
        <w:t xml:space="preserve">This academic article explores the accessibility of healthcare in the Santiago Metropolitan Region from the perspective of general practitioners. It discusses the disparities in care between different communes of Santiago and the role of the Doctor General Practitioner in bridging these gaps. The authors highlight how general practitioners often act as navigators for patients within the complex Chilean health system. This source is particularly relevant for understanding the social determinants of health that influence general practice in the capital.</w:t>
      </w:r>
    </w:p>
    <w:p>
      <w:pPr>
        <w:pStyle w:val="BodyText"/>
      </w:pPr>
      <w:r>
        <w:t xml:space="preserve">Colegio Médico de Chile. (2023).</w:t>
      </w:r>
      <w:r>
        <w:t xml:space="preserve"> </w:t>
      </w:r>
      <w:r>
        <w:rPr>
          <w:iCs/>
          <w:i/>
        </w:rPr>
        <w:t xml:space="preserve">Guía de Ética Médica para la Práctica General</w:t>
      </w:r>
      <w:r>
        <w:t xml:space="preserve">. Santiago: Colegio Médico.</w:t>
      </w:r>
    </w:p>
    <w:p>
      <w:pPr>
        <w:pStyle w:val="BodyText"/>
      </w:pPr>
      <w:r>
        <w:t xml:space="preserve">This ethical guide provides the moral and professional standards that all doctors in Chile, including those practicing in Santiago, must adhere to. It addresses issues such as patient confidentiality, informed consent, and the management of conflicts of interest, which are particularly relevant in the private clinic sector of Santiago. For a Doctor General Practitioner, this document serves as a reference for maintaining professional integrity and ensuring patient trust in a diverse urban healthcare environment.</w:t>
      </w:r>
    </w:p>
    <w:p>
      <w:pPr>
        <w:pStyle w:val="BodyText"/>
      </w:pPr>
      <w:r>
        <w:t xml:space="preserve">Organización Panamericana de la Salud (OPS). (2022).</w:t>
      </w:r>
      <w:r>
        <w:t xml:space="preserve"> </w:t>
      </w:r>
      <w:r>
        <w:rPr>
          <w:iCs/>
          <w:i/>
        </w:rPr>
        <w:t xml:space="preserve">Chile: Evaluación del Sistema de Salud y el Rol de la Atención Primaria</w:t>
      </w:r>
      <w:r>
        <w:t xml:space="preserve">. Washington, D.C.: OPS.</w:t>
      </w:r>
    </w:p>
    <w:p>
      <w:pPr>
        <w:pStyle w:val="BodyText"/>
      </w:pPr>
      <w:r>
        <w:t xml:space="preserve">This international report offers an external perspective on Chile's healthcare system, with specific case studies from Santiago. It evaluates the effectiveness of general practitioners in managing public health outcomes and reducing hospital admissions. The report praises the high educational standards of Chilean doctors but notes challenges in resource distribution. It is a valuable resource for comparing the role of the Doctor General Practitioner in Santiago with international standards and best practices in primary care.</w:t>
      </w:r>
    </w:p>
    <w:bookmarkEnd w:id="21"/>
    <w:bookmarkStart w:id="22" w:name="conclusion"/>
    <w:p>
      <w:pPr>
        <w:pStyle w:val="Heading2"/>
      </w:pPr>
      <w:r>
        <w:t xml:space="preserve">Conclusion</w:t>
      </w:r>
    </w:p>
    <w:p>
      <w:pPr>
        <w:pStyle w:val="FirstParagraph"/>
      </w:pPr>
      <w:r>
        <w:t xml:space="preserve">The selected sources collectively illustrate that the Doctor General Practitioner in Santiago, Chile, plays a multifaceted role that extends beyond clinical treatment. They are integral to public health policy implementation, patient navigation in a dual system, and the management of urban health challenges. Understanding these resources is essential for anyone seeking to practice, regulate, or study general medicine in the Chilean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Santiago, Chile</dc:title>
  <dc:creator/>
  <dc:language>en</dc:language>
  <cp:keywords/>
  <dcterms:created xsi:type="dcterms:W3CDTF">2026-08-07T02:14:59Z</dcterms:created>
  <dcterms:modified xsi:type="dcterms:W3CDTF">2026-08-07T02:14:59Z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