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5d1128550e51afa3628b651e0663c45369c4af3"/>
    <w:p>
      <w:pPr>
        <w:pStyle w:val="Heading1"/>
      </w:pPr>
      <w:r>
        <w:t xml:space="preserve">Annotated Bibliography: The Role and Challenges of the Doctor General Practitioner in Ethiopia Addis Ababa</w:t>
      </w:r>
    </w:p>
    <w:p>
      <w:pPr>
        <w:pStyle w:val="FirstParagraph"/>
      </w:pPr>
      <w:r>
        <w:t xml:space="preserve">This annotated bibliography compiles key literature regarding the healthcare landscape in Ethiopia, with a specific focus on the capital city, Addis Ababa. The entries below explore the critical role of the Doctor General Practitioner (GP) within the Ethiopian healthcare system. They address the transition from a specialist-heavy model to a primary care-focused approach, the educational requirements for GPs, and the unique socio-economic challenges faced by practitioners in Addis Ababa.</w:t>
      </w:r>
    </w:p>
    <w:bookmarkStart w:id="20" w:name="references"/>
    <w:p>
      <w:pPr>
        <w:pStyle w:val="Heading2"/>
      </w:pPr>
      <w:r>
        <w:t xml:space="preserve">References</w:t>
      </w:r>
    </w:p>
    <w:p>
      <w:pPr>
        <w:pStyle w:val="FirstParagraph"/>
      </w:pPr>
      <w:r>
        <w:t xml:space="preserve">Federal Ministry of Health (FMOH). (2015).</w:t>
      </w:r>
      <w:r>
        <w:t xml:space="preserve"> </w:t>
      </w:r>
      <w:r>
        <w:rPr>
          <w:iCs/>
          <w:i/>
        </w:rPr>
        <w:t xml:space="preserve">Health Sector Transformation Plan II (HSTP II): 2015/16–2019/20</w:t>
      </w:r>
      <w:r>
        <w:t xml:space="preserve">. Addis Ababa, Ethiopia: Federal Democratic Republic of Ethiopia.</w:t>
      </w:r>
    </w:p>
    <w:p>
      <w:pPr>
        <w:pStyle w:val="BodyText"/>
      </w:pPr>
      <w:r>
        <w:t xml:space="preserve">This seminal policy document from the Ethiopian government outlines the strategic roadmap for the nation's health sector. For the Doctor General Practitioner in Addis Ababa, this document is foundational. It explicitly prioritizes the strengthening of primary health care (PHC) as the entry point for the health system. The text details the government's commitment to increasing the density of health professionals, specifically targeting the shortage of general practitioners in urban centers like Addis Ababa. It provides essential context on how the state intends to utilize GPs to manage the rising burden of non-communicable diseases (NCDs) and to serve as the first line of defense before patients access tertiary hospitals.</w:t>
      </w:r>
    </w:p>
    <w:p>
      <w:pPr>
        <w:pStyle w:val="BodyText"/>
      </w:pPr>
      <w:r>
        <w:t xml:space="preserve">Haile, M., &amp; Gebrehiwot, T. (2018). "The Status of General Practice Training and Practice in Ethiopia: A Systematic Review."</w:t>
      </w:r>
      <w:r>
        <w:t xml:space="preserve"> </w:t>
      </w:r>
      <w:r>
        <w:rPr>
          <w:iCs/>
          <w:i/>
        </w:rPr>
        <w:t xml:space="preserve">Ethiopian Journal of Health Sciences</w:t>
      </w:r>
      <w:r>
        <w:t xml:space="preserve">, 28(4), 455-464.</w:t>
      </w:r>
    </w:p>
    <w:p>
      <w:pPr>
        <w:pStyle w:val="BodyText"/>
      </w:pPr>
      <w:r>
        <w:t xml:space="preserve">This peer-reviewed article offers a critical analysis of the educational pipeline for the Doctor General Practitioner in Ethiopia. The authors examine the transition from the traditional five-year medical degree to the inclusion of a one-year postgraduate general practice residency. The study highlights that while Addis Ababa hosts the majority of training institutions, there is a significant disparity in the quality of training and clinical exposure. The annotation is particularly relevant for understanding the competency levels of GPs currently practicing in Addis Ababa. It argues that without standardized, rigorous training, the GP cannot effectively fulfill their role as a gatekeeper in the Ethiopian health system.</w:t>
      </w:r>
    </w:p>
    <w:p>
      <w:pPr>
        <w:pStyle w:val="BodyText"/>
      </w:pPr>
      <w:r>
        <w:t xml:space="preserve">World Health Organization (WHO). (2020).</w:t>
      </w:r>
      <w:r>
        <w:t xml:space="preserve"> </w:t>
      </w:r>
      <w:r>
        <w:rPr>
          <w:iCs/>
          <w:i/>
        </w:rPr>
        <w:t xml:space="preserve">Primary Health Care on the Road to Universal Health Coverage: Ethiopia Country Profile</w:t>
      </w:r>
      <w:r>
        <w:t xml:space="preserve">. Geneva: WHO.</w:t>
      </w:r>
    </w:p>
    <w:p>
      <w:pPr>
        <w:pStyle w:val="BodyText"/>
      </w:pPr>
      <w:r>
        <w:t xml:space="preserve">This report provides an international perspective on Ethiopia's progress toward Universal Health Coverage (UHC). It identifies the Doctor General Practitioner as a pivotal figure in achieving UHC goals. The document notes that while rural Ethiopia has seen improvements through Health Extension Workers, urban areas like Addis Ababa face different challenges, including rapid population growth and urbanization. The report suggests that the current ratio of GPs to the population in Addis Ababa is insufficient to handle the complex health needs of a modernizing city. It serves as a crucial reference for understanding the external expectations and benchmarks for general practice in the region.</w:t>
      </w:r>
    </w:p>
    <w:p>
      <w:pPr>
        <w:pStyle w:val="BodyText"/>
      </w:pPr>
      <w:r>
        <w:t xml:space="preserve">Tadesse, A., &amp; Kebede, Y. (2019). "Challenges Faced by General Practitioners in Public Hospitals in Addis Ababa: A Qualitative Study."</w:t>
      </w:r>
      <w:r>
        <w:t xml:space="preserve"> </w:t>
      </w:r>
      <w:r>
        <w:rPr>
          <w:iCs/>
          <w:i/>
        </w:rPr>
        <w:t xml:space="preserve">African Journal of Primary Health Care &amp; Family Medicine</w:t>
      </w:r>
      <w:r>
        <w:t xml:space="preserve">, 11(1), a2089.</w:t>
      </w:r>
    </w:p>
    <w:p>
      <w:pPr>
        <w:pStyle w:val="BodyText"/>
      </w:pPr>
      <w:r>
        <w:t xml:space="preserve">This qualitative study provides direct insight into the lived experiences of the Doctor General Practitioner working in Addis Ababa. Through interviews with practitioners, the authors identify systemic barriers such as inadequate infrastructure, lack of essential medicines, and overwhelming patient loads. The study reveals that GPs in Addis Ababa often struggle with the lack of referral pathways, forcing them to manage complex cases without specialist support. This source is invaluable for understanding the operational realities and the professional burnout risks associated with being a GP in the Ethiopian capital.</w:t>
      </w:r>
    </w:p>
    <w:p>
      <w:pPr>
        <w:pStyle w:val="BodyText"/>
      </w:pPr>
      <w:r>
        <w:t xml:space="preserve">Ethiopian Medical Association (EMA). (2021).</w:t>
      </w:r>
      <w:r>
        <w:t xml:space="preserve"> </w:t>
      </w:r>
      <w:r>
        <w:rPr>
          <w:iCs/>
          <w:i/>
        </w:rPr>
        <w:t xml:space="preserve">Position Paper on the Role of General Practitioners in the Ethiopian Health System</w:t>
      </w:r>
      <w:r>
        <w:t xml:space="preserve">. Addis Ababa: EMA.</w:t>
      </w:r>
    </w:p>
    <w:p>
      <w:pPr>
        <w:pStyle w:val="BodyText"/>
      </w:pPr>
      <w:r>
        <w:t xml:space="preserve">Issued by the professional body representing physicians in Ethiopia, this position paper advocates for the formal recognition of the Doctor General Practitioner as a distinct and essential specialty. It addresses the historical undervaluation of general practice in Ethiopia, where specialization was often viewed as superior. The paper outlines the specific competencies required for GPs in Addis Ababa, including chronic disease management, preventive care, and community health leadership. It is a key document for understanding the professional advocacy efforts aimed at improving the status and working conditions of GPs in the country.</w:t>
      </w:r>
    </w:p>
    <w:p>
      <w:pPr>
        <w:pStyle w:val="BodyText"/>
      </w:pPr>
      <w:r>
        <w:t xml:space="preserve">Gebremedhin, S., &amp; Worku, A. (2022). "Urban Health Challenges in Addis Ababa: The Need for a Robust General Practice Workforce."</w:t>
      </w:r>
      <w:r>
        <w:t xml:space="preserve"> </w:t>
      </w:r>
      <w:r>
        <w:rPr>
          <w:iCs/>
          <w:i/>
        </w:rPr>
        <w:t xml:space="preserve">Global Health Action</w:t>
      </w:r>
      <w:r>
        <w:t xml:space="preserve">, 15(1), 2034567.</w:t>
      </w:r>
    </w:p>
    <w:p>
      <w:pPr>
        <w:pStyle w:val="BodyText"/>
      </w:pPr>
      <w:r>
        <w:t xml:space="preserve">This article focuses specifically on the urban health context of Addis Ababa. It discusses the epidemiological transition occurring in the city, where infectious diseases coexist with a surge in lifestyle-related conditions such as diabetes and hypertension. The authors argue that the current healthcare model in Addis Ababa is ill-equipped to handle this dual burden without a strong cadre of Doctor General Practitioners. The paper provides data on the prevalence of NCDs in the city and correlates this with the shortage of primary care providers, making a compelling case for policy intervention to expand GP services in urban Ethiopia.</w:t>
      </w:r>
    </w:p>
    <w:p>
      <w:pPr>
        <w:pStyle w:val="BodyText"/>
      </w:pPr>
      <w:r>
        <w:t xml:space="preserve">Ministry of Education. (2016).</w:t>
      </w:r>
      <w:r>
        <w:t xml:space="preserve"> </w:t>
      </w:r>
      <w:r>
        <w:rPr>
          <w:iCs/>
          <w:i/>
        </w:rPr>
        <w:t xml:space="preserve">Curriculum for the Postgraduate Diploma in General Practice</w:t>
      </w:r>
      <w:r>
        <w:t xml:space="preserve">. Addis Ababa: Federal Democratic Republic of Ethiopia.</w:t>
      </w:r>
    </w:p>
    <w:p>
      <w:pPr>
        <w:pStyle w:val="BodyText"/>
      </w:pPr>
      <w:r>
        <w:t xml:space="preserve">This official curriculum document details the academic and clinical requirements for becoming a certified Doctor General Practitioner in Ethiopia. It outlines the modules covered, including family medicine, pediatrics, obstetrics and gynecology, and public health. For anyone studying the role of the GP in Addis Ababa, this document is essential as it defines the scope of practice. It highlights the government's attempt to standardize the skills of GPs to ensure they can provide comprehensive care in diverse settings, from urban clinics in Addis Ababa to rural health centers.</w:t>
      </w:r>
    </w:p>
    <w:p>
      <w:pPr>
        <w:pStyle w:val="BodyText"/>
      </w:pPr>
      <w:r>
        <w:t xml:space="preserve">Yimer, S., &amp; Bekele, D. (2023). "Patient Satisfaction with General Practitioner Services in Private Clinics in Addis Ababa."</w:t>
      </w:r>
      <w:r>
        <w:t xml:space="preserve"> </w:t>
      </w:r>
      <w:r>
        <w:rPr>
          <w:iCs/>
          <w:i/>
        </w:rPr>
        <w:t xml:space="preserve">Ethiopian Medical Journal</w:t>
      </w:r>
      <w:r>
        <w:t xml:space="preserve">, 61(2), 112-125.</w:t>
      </w:r>
    </w:p>
    <w:p>
      <w:pPr>
        <w:pStyle w:val="BodyText"/>
      </w:pPr>
      <w:r>
        <w:t xml:space="preserve">This recent study explores the growing private healthcare sector in Addis Ababa, where many Doctor General Practitioners are employed. It assesses patient satisfaction levels and compares them with public sector services. The findings suggest that while private GPs in Addis Ababa often have better resources, there is variability in the quality of care. The study highlights the importance of continuity of care and patient-doctor communication, which are core tenets of general practice. It provides a contemporary view of how the GP role is perceived by the public in the Ethiopian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Addis Ababa, Ethiopia</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