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Jerusalem,</w:t>
      </w:r>
      <w:r>
        <w:t xml:space="preserve"> </w:t>
      </w:r>
      <w:r>
        <w:t xml:space="preserve">Israel</w:t>
      </w:r>
    </w:p>
    <w:bookmarkStart w:id="24" w:name="Xaeb4be59fa7217e11fc2a380b21de7e9dbdeaf0"/>
    <w:p>
      <w:pPr>
        <w:pStyle w:val="Heading1"/>
      </w:pPr>
      <w:r>
        <w:t xml:space="preserve">Annotated Bibliography: The Role and Practice of the Doctor General Practitioner in Israel Jerusalem</w:t>
      </w:r>
    </w:p>
    <w:p>
      <w:pPr>
        <w:pStyle w:val="FirstParagraph"/>
      </w:pPr>
      <w:r>
        <w:t xml:space="preserve">This annotated bibliography compiles essential literature regarding the primary care system in Israel, with a specific focus on the Doctor General Practitioner (GP) operating within the unique socio-political and demographic landscape of Jerusalem. The selected sources examine the structure of the Kupat Holim (sickness funds), the challenges of multicultural medicine, and the specific healthcare needs of the diverse population residing in Jerusalem.</w:t>
      </w:r>
    </w:p>
    <w:bookmarkStart w:id="20" w:name="primary-care-structure-and-policy"/>
    <w:p>
      <w:pPr>
        <w:pStyle w:val="Heading2"/>
      </w:pPr>
      <w:r>
        <w:t xml:space="preserve">Primary Care Structure and Policy</w:t>
      </w:r>
    </w:p>
    <w:p>
      <w:pPr>
        <w:pStyle w:val="FirstParagraph"/>
      </w:pPr>
      <w:r>
        <w:t xml:space="preserve">Adler, A. Y., &amp; Shemesh, E. (2019). "Primary Care in Israel: The HMO Model and the Role of the General Practitioner."</w:t>
      </w:r>
      <w:r>
        <w:t xml:space="preserve"> </w:t>
      </w:r>
      <w:r>
        <w:rPr>
          <w:iCs/>
          <w:i/>
        </w:rPr>
        <w:t xml:space="preserve">Health Policy and Planning</w:t>
      </w:r>
      <w:r>
        <w:t xml:space="preserve">, 34(5), 345-352.</w:t>
      </w:r>
    </w:p>
    <w:p>
      <w:pPr>
        <w:pStyle w:val="BodyText"/>
      </w:pPr>
      <w:r>
        <w:t xml:space="preserve">This article provides a comprehensive overview of the Israeli healthcare system, which is based on a statutory health insurance model managed by four non-profit sickness funds (Kupat Holim). It details the pivotal role of the Doctor General Practitioner as the gatekeeper to the system. For practitioners in Israel Jerusalem, this text is crucial for understanding the administrative framework that dictates patient flow, referral protocols, and resource allocation. The authors highlight how the GP model in Jerusalem must adapt to high patient volumes and the specific bureaucratic requirements of the Ministry of Health.</w:t>
      </w:r>
    </w:p>
    <w:p>
      <w:pPr>
        <w:pStyle w:val="BodyText"/>
      </w:pPr>
      <w:r>
        <w:t xml:space="preserve">Israeli Ministry of Health. (2021).</w:t>
      </w:r>
      <w:r>
        <w:t xml:space="preserve"> </w:t>
      </w:r>
      <w:r>
        <w:rPr>
          <w:iCs/>
          <w:i/>
        </w:rPr>
        <w:t xml:space="preserve">Annual Report on Primary Care Services in Jerusalem District</w:t>
      </w:r>
      <w:r>
        <w:t xml:space="preserve">. Jerusalem: Government Printer.</w:t>
      </w:r>
    </w:p>
    <w:p>
      <w:pPr>
        <w:pStyle w:val="BodyText"/>
      </w:pPr>
      <w:r>
        <w:t xml:space="preserve">This official government report offers statistical data regarding the distribution of Doctor General Practitioner services across the Jerusalem district. It breaks down patient demographics, wait times, and chronic disease management statistics. This source is vital for understanding the quantitative reality of practicing in Israel Jerusalem, revealing disparities between the western, more affluent neighborhoods and the eastern, predominantly Arab sectors. It serves as a baseline for evaluating the effectiveness of current primary care policies.</w:t>
      </w:r>
    </w:p>
    <w:bookmarkEnd w:id="20"/>
    <w:bookmarkStart w:id="21" w:name="cultural-competence-and-demographics"/>
    <w:p>
      <w:pPr>
        <w:pStyle w:val="Heading2"/>
      </w:pPr>
      <w:r>
        <w:t xml:space="preserve">Cultural Competence and Demographics</w:t>
      </w:r>
    </w:p>
    <w:p>
      <w:pPr>
        <w:pStyle w:val="FirstParagraph"/>
      </w:pPr>
      <w:r>
        <w:t xml:space="preserve">Kark, R., &amp; Ben-Arieh, A. (2020). "Health Disparities in Jerusalem: A Challenge for the General Practitioner."</w:t>
      </w:r>
      <w:r>
        <w:t xml:space="preserve"> </w:t>
      </w:r>
      <w:r>
        <w:rPr>
          <w:iCs/>
          <w:i/>
        </w:rPr>
        <w:t xml:space="preserve">Israel Journal of Health Policy Research</w:t>
      </w:r>
      <w:r>
        <w:t xml:space="preserve">, 9(1), 12-24.</w:t>
      </w:r>
    </w:p>
    <w:p>
      <w:pPr>
        <w:pStyle w:val="BodyText"/>
      </w:pPr>
      <w:r>
        <w:t xml:space="preserve">Jerusalem is one of the most culturally diverse cities in the world, home to Jewish, Muslim, Christian, and Druze populations. This study analyzes the health disparities that exist between these groups and places the onus on the Doctor General Practitioner to bridge these gaps. The authors argue that a GP in Israel Jerusalem cannot practice effectively without deep cultural competence. The paper provides case studies on how cultural beliefs influence health-seeking behaviors, offering practical guidance for GPs on navigating religious dietary laws, modesty concerns, and traditional healing practices alongside modern medicine.</w:t>
      </w:r>
    </w:p>
    <w:p>
      <w:pPr>
        <w:pStyle w:val="BodyText"/>
      </w:pPr>
      <w:r>
        <w:t xml:space="preserve">Shohat, T., &amp; Cohen, D. (2018). "Language Barriers in Primary Care: The Case of Ultra-Orthodox and Arab Communities in Jerusalem."</w:t>
      </w:r>
      <w:r>
        <w:t xml:space="preserve"> </w:t>
      </w:r>
      <w:r>
        <w:rPr>
          <w:iCs/>
          <w:i/>
        </w:rPr>
        <w:t xml:space="preserve">Journal of General Internal Medicine</w:t>
      </w:r>
      <w:r>
        <w:t xml:space="preserve">, 33(4), 567-575.</w:t>
      </w:r>
    </w:p>
    <w:p>
      <w:pPr>
        <w:pStyle w:val="BodyText"/>
      </w:pPr>
      <w:r>
        <w:t xml:space="preserve">This research focuses on the linguistic challenges faced by Doctor General Practitioner professionals in Israel Jerusalem. With a significant portion of the population speaking Arabic, Yiddish, or Russian as their primary language, communication is a critical component of care. The study evaluates the efficacy of interpreter services within the Kupat Holim clinics in Jerusalem. It concludes that while professional interpreters are available, their underutilization leads to misdiagnosis and lower patient satisfaction. This source is essential for GPs aiming to improve patient safety and adherence to treatment plans in a multilingual environment.</w:t>
      </w:r>
    </w:p>
    <w:bookmarkEnd w:id="21"/>
    <w:bookmarkStart w:id="22" w:name="chronic-disease-and-public-health"/>
    <w:p>
      <w:pPr>
        <w:pStyle w:val="Heading2"/>
      </w:pPr>
      <w:r>
        <w:t xml:space="preserve">Chronic Disease and Public Health</w:t>
      </w:r>
    </w:p>
    <w:p>
      <w:pPr>
        <w:pStyle w:val="FirstParagraph"/>
      </w:pPr>
      <w:r>
        <w:t xml:space="preserve">Goldstein, E., &amp; Levy, Y. (2022). "Management of Diabetes and Hypertension in Jerusalem: The GP's Perspective."</w:t>
      </w:r>
      <w:r>
        <w:t xml:space="preserve"> </w:t>
      </w:r>
      <w:r>
        <w:rPr>
          <w:iCs/>
          <w:i/>
        </w:rPr>
        <w:t xml:space="preserve">Primary Care Diabetes</w:t>
      </w:r>
      <w:r>
        <w:t xml:space="preserve">, 16(2), 112-120.</w:t>
      </w:r>
    </w:p>
    <w:p>
      <w:pPr>
        <w:pStyle w:val="BodyText"/>
      </w:pPr>
      <w:r>
        <w:t xml:space="preserve">Chronic non-communicable diseases are a major burden on the healthcare system in Israel Jerusalem. This article examines the protocols used by Doctor General Practitioner specialists to manage diabetes and hypertension within the community clinics. It highlights the success of the "chronic disease clinics" integrated into primary care centers in Jerusalem. The authors discuss the importance of continuous care and the GP's role in coordinating with specialists, which is particularly relevant given the high density of medical centers in Jerusalem. The paper also touches upon the impact of lifestyle factors specific to the region's culture and diet.</w:t>
      </w:r>
    </w:p>
    <w:p>
      <w:pPr>
        <w:pStyle w:val="BodyText"/>
      </w:pPr>
      <w:r>
        <w:t xml:space="preserve">World Health Organization (WHO). (2021).</w:t>
      </w:r>
      <w:r>
        <w:t xml:space="preserve"> </w:t>
      </w:r>
      <w:r>
        <w:rPr>
          <w:iCs/>
          <w:i/>
        </w:rPr>
        <w:t xml:space="preserve">Urban Health in Jerusalem: Primary Care as a Foundation</w:t>
      </w:r>
      <w:r>
        <w:t xml:space="preserve">. Geneva: WHO Press.</w:t>
      </w:r>
    </w:p>
    <w:p>
      <w:pPr>
        <w:pStyle w:val="BodyText"/>
      </w:pPr>
      <w:r>
        <w:t xml:space="preserve">This report situates the work of the Doctor General Practitioner in Israel Jerusalem within a global context of urban health. It addresses the unique stressors of living in a contested capital, including the impact of political instability and security concerns on mental and physical health. The report emphasizes the GP's role as a first responder in public health crises, such as pandemics or security incidents. It provides a framework for resilience in primary care, suggesting that GPs in Jerusalem must be trained not only in clinical medicine but also in crisis management and community support.</w:t>
      </w:r>
    </w:p>
    <w:bookmarkEnd w:id="22"/>
    <w:bookmarkStart w:id="23" w:name="education-and-professional-development"/>
    <w:p>
      <w:pPr>
        <w:pStyle w:val="Heading2"/>
      </w:pPr>
      <w:r>
        <w:t xml:space="preserve">Education and Professional Development</w:t>
      </w:r>
    </w:p>
    <w:p>
      <w:pPr>
        <w:pStyle w:val="FirstParagraph"/>
      </w:pPr>
      <w:r>
        <w:t xml:space="preserve">Hebrew University of Jerusalem, Hadassah Medical Center. (2023).</w:t>
      </w:r>
      <w:r>
        <w:t xml:space="preserve"> </w:t>
      </w:r>
      <w:r>
        <w:rPr>
          <w:iCs/>
          <w:i/>
        </w:rPr>
        <w:t xml:space="preserve">Curriculum for Family Medicine Residency: Jerusalem Track</w:t>
      </w:r>
      <w:r>
        <w:t xml:space="preserve">. Jerusalem: Hadassah Publications.</w:t>
      </w:r>
    </w:p>
    <w:p>
      <w:pPr>
        <w:pStyle w:val="BodyText"/>
      </w:pPr>
      <w:r>
        <w:t xml:space="preserve">This document outlines the training requirements for becoming a certified Doctor General Practitioner in Israel, specifically through the Jerusalem-based residency programs. It details the clinical rotations required in diverse settings, from high-tech hospitals to community health centers in East Jerusalem. For current practitioners, this source offers insight into the evolving standards of care and the emphasis placed on geriatric care, pediatrics, and community medicine. It reflects the academic rigor expected of GPs in Israel Jerusalem and the integration of research into clinical practice.</w:t>
      </w:r>
    </w:p>
    <w:p>
      <w:pPr>
        <w:pStyle w:val="BodyText"/>
      </w:pPr>
      <w:r>
        <w:t xml:space="preserve">Israeli Medical Association. (2020).</w:t>
      </w:r>
      <w:r>
        <w:t xml:space="preserve"> </w:t>
      </w:r>
      <w:r>
        <w:rPr>
          <w:iCs/>
          <w:i/>
        </w:rPr>
        <w:t xml:space="preserve">Ethical Guidelines for Physicians in Divided Cities</w:t>
      </w:r>
      <w:r>
        <w:t xml:space="preserve">. Tel Aviv: IMA Press.</w:t>
      </w:r>
    </w:p>
    <w:p>
      <w:pPr>
        <w:pStyle w:val="BodyText"/>
      </w:pPr>
      <w:r>
        <w:t xml:space="preserve">Practicing as a Doctor General Practitioner in Israel Jerusalem involves navigating complex ethical landscapes due to the city's political division. This guideline document from the Israeli Medical Association provides advice on maintaining professional neutrality, ensuring equitable access to care regardless of nationality or religion, and handling conflicts of interest. It is a critical resource for GPs who may encounter patients from different sides of the conflict, ensuring that medical ethics remain paramount in a politically charged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Jerusalem, Israel</dc:title>
  <dc:creator/>
  <dc:language>en</dc:language>
  <cp:keywords/>
  <dcterms:created xsi:type="dcterms:W3CDTF">2026-08-07T09:47:51Z</dcterms:created>
  <dcterms:modified xsi:type="dcterms:W3CDTF">2026-08-07T09:47:51Z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