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Nairobi,</w:t>
      </w:r>
      <w:r>
        <w:t xml:space="preserve"> </w:t>
      </w:r>
      <w:r>
        <w:t xml:space="preserve">Kenya</w:t>
      </w:r>
    </w:p>
    <w:bookmarkStart w:id="24" w:name="X84bf7148c72593fedbf88f1ae8bb5a5c6db6b99"/>
    <w:p>
      <w:pPr>
        <w:pStyle w:val="Heading1"/>
      </w:pPr>
      <w:r>
        <w:t xml:space="preserve">Annotated Bibliography: The Role and Practice of the Doctor General Practitioner in Kenya Nairobi</w:t>
      </w:r>
    </w:p>
    <w:p>
      <w:pPr>
        <w:pStyle w:val="FirstParagraph"/>
      </w:pPr>
      <w:r>
        <w:t xml:space="preserve">This annotated bibliography compiles key resources regarding the scope, challenges, and regulatory framework of the Doctor General Practitioner within the healthcare ecosystem of Kenya Nairobi. The selected texts cover clinical guidelines, public health policy, medical ethics, and the specific socio-economic dynamics of practicing general medicine in Nairobi's diverse urban environment.</w:t>
      </w:r>
    </w:p>
    <w:bookmarkStart w:id="20" w:name="X45ece82b558936b99373fc2efe9930e4d2b1d1b"/>
    <w:p>
      <w:pPr>
        <w:pStyle w:val="Heading2"/>
      </w:pPr>
      <w:r>
        <w:t xml:space="preserve">Regulatory Framework and Professional Standards</w:t>
      </w:r>
    </w:p>
    <w:p>
      <w:pPr>
        <w:pStyle w:val="FirstParagraph"/>
      </w:pPr>
      <w:r>
        <w:t xml:space="preserve">Kenya Medical Practitioners and Dentists Council (KMPDC). (2021).</w:t>
      </w:r>
      <w:r>
        <w:t xml:space="preserve"> </w:t>
      </w:r>
      <w:r>
        <w:rPr>
          <w:iCs/>
          <w:i/>
        </w:rPr>
        <w:t xml:space="preserve">Code of Medical Ethics and Professional Conduct</w:t>
      </w:r>
      <w:r>
        <w:t xml:space="preserve">. Nairobi: KMPDC Publications.</w:t>
      </w:r>
    </w:p>
    <w:p>
      <w:pPr>
        <w:pStyle w:val="BodyText"/>
      </w:pPr>
      <w:r>
        <w:t xml:space="preserve">This foundational document outlines the ethical obligations and professional standards required of all medical practitioners in Kenya, including the Doctor General Practitioner. For a practitioner in Kenya Nairobi, this text is critical as it defines the legal boundaries of patient confidentiality, informed consent, and professional conduct within the city's complex mix of public and private healthcare facilities. The code specifically addresses the responsibilities of general practitioners in primary care settings, emphasizing the need for equitable treatment regardless of a patient's socioeconomic status, a significant factor in Nairobi's urban landscape.</w:t>
      </w:r>
    </w:p>
    <w:p>
      <w:pPr>
        <w:pStyle w:val="BodyText"/>
      </w:pPr>
      <w:r>
        <w:t xml:space="preserve">Ministry of Health, Kenya. (2019).</w:t>
      </w:r>
      <w:r>
        <w:t xml:space="preserve"> </w:t>
      </w:r>
      <w:r>
        <w:rPr>
          <w:iCs/>
          <w:i/>
        </w:rPr>
        <w:t xml:space="preserve">Kenya Health Policy 2014-2030: Implementation Guidelines for Primary Healthcare</w:t>
      </w:r>
      <w:r>
        <w:t xml:space="preserve">. Nairobi: Government Printer.</w:t>
      </w:r>
    </w:p>
    <w:p>
      <w:pPr>
        <w:pStyle w:val="BodyText"/>
      </w:pPr>
      <w:r>
        <w:t xml:space="preserve">This policy document provides the strategic direction for the Kenyan healthcare system, with a heavy emphasis on strengthening primary healthcare services. For the Doctor General Practitioner in Kenya Nairobi, this text is essential for understanding the government's vision for community health units and the integration of general practice into the national health insurance framework. It details the expected roles of general practitioners in disease prevention, health promotion, and the management of non-communicable diseases, which are increasingly prevalent in Nairobi's urban population.</w:t>
      </w:r>
    </w:p>
    <w:bookmarkEnd w:id="20"/>
    <w:bookmarkStart w:id="21" w:name="Xc1878cb8a8a06045105a8b3f0cd9c0ba9c464ee"/>
    <w:p>
      <w:pPr>
        <w:pStyle w:val="Heading2"/>
      </w:pPr>
      <w:r>
        <w:t xml:space="preserve">Clinical Guidelines and Disease Management</w:t>
      </w:r>
    </w:p>
    <w:p>
      <w:pPr>
        <w:pStyle w:val="FirstParagraph"/>
      </w:pPr>
      <w:r>
        <w:t xml:space="preserve">Kenya National Guidelines for the Management of Common Diseases. (2020).</w:t>
      </w:r>
      <w:r>
        <w:t xml:space="preserve"> </w:t>
      </w:r>
      <w:r>
        <w:rPr>
          <w:iCs/>
          <w:i/>
        </w:rPr>
        <w:t xml:space="preserve">Primary Care Clinical Guidelines</w:t>
      </w:r>
      <w:r>
        <w:t xml:space="preserve">. Nairobi: Ministry of Health.</w:t>
      </w:r>
    </w:p>
    <w:p>
      <w:pPr>
        <w:pStyle w:val="BodyText"/>
      </w:pPr>
      <w:r>
        <w:t xml:space="preserve">This comprehensive manual serves as the primary clinical reference for the Doctor General Practitioner working in Kenya Nairobi. It provides evidence-based protocols for diagnosing and treating common conditions encountered in general practice, including malaria, respiratory infections, hypertension, and diabetes. The guidelines are tailored to the local epidemiological context of Kenya, ensuring that treatment recommendations are practical and accessible within Nairobi's resource settings. This text is indispensable for maintaining clinical competence and ensuring patient safety in both public clinics and private general practice offices.</w:t>
      </w:r>
    </w:p>
    <w:p>
      <w:pPr>
        <w:pStyle w:val="BodyText"/>
      </w:pPr>
      <w:r>
        <w:t xml:space="preserve">World Health Organization (WHO) &amp; Kenya Ministry of Health. (2022).</w:t>
      </w:r>
      <w:r>
        <w:t xml:space="preserve"> </w:t>
      </w:r>
      <w:r>
        <w:rPr>
          <w:iCs/>
          <w:i/>
        </w:rPr>
        <w:t xml:space="preserve">Integrated Management of Adult Illness (IMAI) in Kenya</w:t>
      </w:r>
      <w:r>
        <w:t xml:space="preserve">. Nairobi: WHO Country Office.</w:t>
      </w:r>
    </w:p>
    <w:p>
      <w:pPr>
        <w:pStyle w:val="BodyText"/>
      </w:pPr>
      <w:r>
        <w:t xml:space="preserve">This resource focuses on the systematic approach to managing adult patients in primary care settings. For the Doctor General Practitioner in Kenya Nairobi, this text offers a structured algorithm for assessing and treating adults presenting with undifferentiated symptoms. It is particularly relevant in Nairobi's high-density areas where general practitioners often serve as the first point of contact for a wide range of health issues. The guidelines emphasize early detection of serious conditions and appropriate referral pathways, which are crucial for managing the high patient volume typical of Nairobi's healthcare facilities.</w:t>
      </w:r>
    </w:p>
    <w:bookmarkEnd w:id="21"/>
    <w:bookmarkStart w:id="22" w:name="public-health-and-urban-challenges"/>
    <w:p>
      <w:pPr>
        <w:pStyle w:val="Heading2"/>
      </w:pPr>
      <w:r>
        <w:t xml:space="preserve">Public Health and Urban Challenges</w:t>
      </w:r>
    </w:p>
    <w:p>
      <w:pPr>
        <w:pStyle w:val="FirstParagraph"/>
      </w:pPr>
      <w:r>
        <w:t xml:space="preserve">Mwangi, J., &amp; Ochieng, P. (2021). "Urban Health Challenges and the Role of General Practitioners in Nairobi."</w:t>
      </w:r>
      <w:r>
        <w:t xml:space="preserve"> </w:t>
      </w:r>
      <w:r>
        <w:rPr>
          <w:iCs/>
          <w:i/>
        </w:rPr>
        <w:t xml:space="preserve">East African Medical Journal</w:t>
      </w:r>
      <w:r>
        <w:t xml:space="preserve">, 98(4), 112-125.</w:t>
      </w:r>
    </w:p>
    <w:p>
      <w:pPr>
        <w:pStyle w:val="BodyText"/>
      </w:pPr>
      <w:r>
        <w:t xml:space="preserve">This peer-reviewed article examines the unique public health challenges faced by healthcare providers in Kenya Nairobi, including overcrowding, environmental pollution, and the dual burden of infectious and non-communicable diseases. The authors argue that the Doctor General Practitioner plays a pivotal role in addressing these challenges through community-based interventions and health education. The study provides valuable insights into the socio-economic determinants of health in Nairobi, offering practical strategies for general practitioners to improve patient outcomes in underserved urban communities.</w:t>
      </w:r>
    </w:p>
    <w:p>
      <w:pPr>
        <w:pStyle w:val="BodyText"/>
      </w:pPr>
      <w:r>
        <w:t xml:space="preserve">Kenya Institute of Public Health Research and Training (KIPHRT). (2023).</w:t>
      </w:r>
      <w:r>
        <w:t xml:space="preserve"> </w:t>
      </w:r>
      <w:r>
        <w:rPr>
          <w:iCs/>
          <w:i/>
        </w:rPr>
        <w:t xml:space="preserve">Nairobi Urban Health Profile: Trends and Implications for Primary Care</w:t>
      </w:r>
      <w:r>
        <w:t xml:space="preserve">. Nairobi: KIPHRT.</w:t>
      </w:r>
    </w:p>
    <w:p>
      <w:pPr>
        <w:pStyle w:val="BodyText"/>
      </w:pPr>
      <w:r>
        <w:t xml:space="preserve">This report presents detailed data on health trends in Kenya Nairobi, including prevalence rates of key diseases, healthcare access patterns, and demographic shifts. For the Doctor General Practitioner, this text is a vital resource for understanding the local health landscape and tailoring clinical services to meet community needs. The report highlights the growing burden of lifestyle-related diseases in Nairobi and underscores the importance of preventive care and health promotion in general practice. It also discusses the impact of urbanization on healthcare delivery, providing context for the challenges faced by practitioners in the city.</w:t>
      </w:r>
    </w:p>
    <w:bookmarkEnd w:id="22"/>
    <w:bookmarkStart w:id="23" w:name="Xe806702e6c3bdee3b6f21e539c2189a0f6435a6"/>
    <w:p>
      <w:pPr>
        <w:pStyle w:val="Heading2"/>
      </w:pPr>
      <w:r>
        <w:t xml:space="preserve">Private Practice and Healthcare Economics</w:t>
      </w:r>
    </w:p>
    <w:p>
      <w:pPr>
        <w:pStyle w:val="FirstParagraph"/>
      </w:pPr>
      <w:r>
        <w:t xml:space="preserve">Omondi, B. (2022). "Establishing a Successful General Practice in Nairobi: A Guide for Medical Professionals."</w:t>
      </w:r>
      <w:r>
        <w:t xml:space="preserve"> </w:t>
      </w:r>
      <w:r>
        <w:rPr>
          <w:iCs/>
          <w:i/>
        </w:rPr>
        <w:t xml:space="preserve">Kenya Medical Association Journal</w:t>
      </w:r>
      <w:r>
        <w:t xml:space="preserve">, 45(2), 34-42.</w:t>
      </w:r>
    </w:p>
    <w:p>
      <w:pPr>
        <w:pStyle w:val="BodyText"/>
      </w:pPr>
      <w:r>
        <w:t xml:space="preserve">This article provides practical advice for Doctor General Practitioners looking to establish or manage a private practice in Kenya Nairobi. It covers key aspects such as business planning, regulatory compliance, patient acquisition, and financial management. The author draws on real-world experiences to offer insights into the competitive healthcare market in Nairobi, highlighting the importance of building trust with patients and maintaining high standards of care. This text is particularly useful for general practitioners seeking to navigate the complexities of private practice in Kenya's capital city.</w:t>
      </w:r>
    </w:p>
    <w:p>
      <w:pPr>
        <w:pStyle w:val="BodyText"/>
      </w:pPr>
      <w:r>
        <w:t xml:space="preserve">National Hospital Insurance Fund (NHIF). (2023).</w:t>
      </w:r>
      <w:r>
        <w:t xml:space="preserve"> </w:t>
      </w:r>
      <w:r>
        <w:rPr>
          <w:iCs/>
          <w:i/>
        </w:rPr>
        <w:t xml:space="preserve">Guidelines for Healthcare Providers: Reimbursement and Service Delivery</w:t>
      </w:r>
      <w:r>
        <w:t xml:space="preserve">. Nairobi: NHIF.</w:t>
      </w:r>
    </w:p>
    <w:p>
      <w:pPr>
        <w:pStyle w:val="BodyText"/>
      </w:pPr>
      <w:r>
        <w:t xml:space="preserve">This document outlines the requirements and procedures for healthcare providers participating in Kenya's national health insurance scheme. For the Doctor General Practitioner in Kenya Nairobi, understanding these guidelines is essential for ensuring timely reimbursement and compliance with NHIF regulations. The text details the approved services, documentation requirements, and quality standards that general practitioners must adhere to when treating NHIF-insured patients. It also discusses the impact of the health insurance fund on healthcare accessibility and affordability in Nairobi, providing context for the financial dynamics of general practice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Nairobi, Kenya</dc:title>
  <dc:creator/>
  <dc:language>en</dc:language>
  <cp:keywords/>
  <dcterms:created xsi:type="dcterms:W3CDTF">2026-08-07T02:15:33Z</dcterms:created>
  <dcterms:modified xsi:type="dcterms:W3CDTF">2026-08-07T02:15:33Z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