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and Challenges of the Doctor General Practitioner in Morocco Casablanca</w:t>
      </w:r>
    </w:p>
    <w:bookmarkEnd w:id="20"/>
    <w:p>
      <w:pPr>
        <w:pStyle w:val="BodyText"/>
      </w:pPr>
      <w:r>
        <w:t xml:space="preserve">This annotated bibliography compiles essential literature regarding the practice of general medicine within the specific context of Casablanca, Morocco. As the economic capital of the Kingdom, Casablanca presents a unique healthcare landscape characterized by a mix of public and private sectors, rapid urbanization, and a high density of medical professionals. The following sources examine the regulatory framework, the burden of chronic diseases, the doctor-patient relationship, and the specific challenges faced by the Doctor General Practitioner in this metropolitan environment.</w:t>
      </w:r>
    </w:p>
    <w:bookmarkStart w:id="21" w:name="Xaad3a418c8ef3c19a5bc76006d14d635d29dc9e"/>
    <w:p>
      <w:pPr>
        <w:pStyle w:val="Heading2"/>
      </w:pPr>
      <w:r>
        <w:t xml:space="preserve">Regulatory Framework and Professional Practice</w:t>
      </w:r>
    </w:p>
    <w:p>
      <w:pPr>
        <w:pStyle w:val="FirstParagraph"/>
      </w:pPr>
      <w:r>
        <w:t xml:space="preserve">Conseil National de l'Ordre des Médecins du Maroc. (2019).</w:t>
      </w:r>
      <w:r>
        <w:t xml:space="preserve"> </w:t>
      </w:r>
      <w:r>
        <w:rPr>
          <w:iCs/>
          <w:i/>
        </w:rPr>
        <w:t xml:space="preserve">Code de Déontologie Médicale au Maroc</w:t>
      </w:r>
      <w:r>
        <w:t xml:space="preserve">. Rabat: CNOM.</w:t>
      </w:r>
    </w:p>
    <w:p>
      <w:pPr>
        <w:pStyle w:val="BodyText"/>
      </w:pPr>
      <w:r>
        <w:t xml:space="preserve">This document serves as the foundational text for any Doctor General Practitioner operating in Morocco, including the bustling city of Casablanca. It outlines the ethical obligations, professional conduct, and legal responsibilities required of medical practitioners. For a general practitioner in Casablanca, this code is particularly relevant regarding patient confidentiality and the management of medical records in a densely populated urban setting. The text provides the necessary guidelines for navigating the complex relationship between private practice autonomy and state-regulated medical standards. It is an indispensable resource for understanding the legal boundaries of general practice in the Moroccan context.</w:t>
      </w:r>
    </w:p>
    <w:p>
      <w:pPr>
        <w:pStyle w:val="BodyText"/>
      </w:pPr>
      <w:r>
        <w:t xml:space="preserve">Ministère de la Santé. (2020).</w:t>
      </w:r>
      <w:r>
        <w:t xml:space="preserve"> </w:t>
      </w:r>
      <w:r>
        <w:rPr>
          <w:iCs/>
          <w:i/>
        </w:rPr>
        <w:t xml:space="preserve">Stratégie Nationale de Santé 2015-2030: Mise en œuvre et Défis</w:t>
      </w:r>
      <w:r>
        <w:t xml:space="preserve">. Rabat: Direction de la Communication.</w:t>
      </w:r>
    </w:p>
    <w:p>
      <w:pPr>
        <w:pStyle w:val="BodyText"/>
      </w:pPr>
      <w:r>
        <w:t xml:space="preserve">This government report details the national health strategy, with a specific focus on the decentralization of care and the strengthening of primary health care networks. For the Doctor General Practitioner in Casablanca, this source is critical for understanding the government's push to position general practitioners as the "gatekeepers" of the health system. The report highlights the challenges of implementation in major urban centers like Casablanca, where the private sector often operates parallel to public initiatives. It offers valuable insights into policy shifts that may affect reimbursement rates, patient flow, and the integration of general practitioners into the broader Moroccan healthcare infrastructure.</w:t>
      </w:r>
    </w:p>
    <w:bookmarkEnd w:id="21"/>
    <w:bookmarkStart w:id="22" w:name="urban-health-challenges-and-epidemiology"/>
    <w:p>
      <w:pPr>
        <w:pStyle w:val="Heading2"/>
      </w:pPr>
      <w:r>
        <w:t xml:space="preserve">Urban Health Challenges and Epidemiology</w:t>
      </w:r>
    </w:p>
    <w:p>
      <w:pPr>
        <w:pStyle w:val="FirstParagraph"/>
      </w:pPr>
      <w:r>
        <w:t xml:space="preserve">Benhaddou, A., &amp; El Amrani, M. (2018). "Chronic Non-Communicable Diseases in Urban Morocco: The Casablanca Case Study."</w:t>
      </w:r>
      <w:r>
        <w:t xml:space="preserve"> </w:t>
      </w:r>
      <w:r>
        <w:rPr>
          <w:iCs/>
          <w:i/>
        </w:rPr>
        <w:t xml:space="preserve">Journal of North African Health Studies</w:t>
      </w:r>
      <w:r>
        <w:t xml:space="preserve">, 12(3), 45-62.</w:t>
      </w:r>
    </w:p>
    <w:p>
      <w:pPr>
        <w:pStyle w:val="BodyText"/>
      </w:pPr>
      <w:r>
        <w:t xml:space="preserve">This peer-reviewed article provides a statistical analysis of the rising prevalence of diabetes, hypertension, and cardiovascular diseases in Casablanca. It is highly relevant to the Doctor General Practitioner, as these conditions constitute the bulk of daily consultations in the city. The authors argue that the rapid urbanization of Casablanca has led to lifestyle changes that overwhelm the capacity of general practitioners to manage chronic care effectively. The study emphasizes the need for general practitioners in Casablanca to adopt a more preventive approach rather than solely reactive treatment. It serves as a vital reference for understanding the specific epidemiological profile of the Casablanca population.</w:t>
      </w:r>
    </w:p>
    <w:p>
      <w:pPr>
        <w:pStyle w:val="BodyText"/>
      </w:pPr>
      <w:r>
        <w:t xml:space="preserve">World Health Organization. (2021).</w:t>
      </w:r>
      <w:r>
        <w:t xml:space="preserve"> </w:t>
      </w:r>
      <w:r>
        <w:rPr>
          <w:iCs/>
          <w:i/>
        </w:rPr>
        <w:t xml:space="preserve">Urban Health in the Arab Region: Challenges and Opportunities</w:t>
      </w:r>
      <w:r>
        <w:t xml:space="preserve">. Geneva: WHO Press.</w:t>
      </w:r>
    </w:p>
    <w:p>
      <w:pPr>
        <w:pStyle w:val="BodyText"/>
      </w:pPr>
      <w:r>
        <w:t xml:space="preserve">While a global publication, this report contains a dedicated section on Moroccan urban centers, specifically analyzing the healthcare delivery systems in Casablanca. It discusses the disparity in healthcare access between affluent neighborhoods and informal settlements (bidonvilles) within the city. For a Doctor General Practitioner working in Casablanca, this document offers a macro-perspective on social determinants of health. It highlights how environmental factors, pollution, and housing conditions in Casablanca directly impact patient health outcomes, requiring general practitioners to be culturally and socially aware of their patients' living environments.</w:t>
      </w:r>
    </w:p>
    <w:bookmarkEnd w:id="22"/>
    <w:bookmarkStart w:id="23" w:name="Xe1f3f4c24f35106e44084955c2db96b247c3111"/>
    <w:p>
      <w:pPr>
        <w:pStyle w:val="Heading2"/>
      </w:pPr>
      <w:r>
        <w:t xml:space="preserve">Doctor-Patient Dynamics and Cultural Context</w:t>
      </w:r>
    </w:p>
    <w:p>
      <w:pPr>
        <w:pStyle w:val="FirstParagraph"/>
      </w:pPr>
      <w:r>
        <w:t xml:space="preserve">Tazi, L. (2017). "The Doctor-Patient Relationship in Moroccan Private Practice: Trust, Authority, and Communication."</w:t>
      </w:r>
      <w:r>
        <w:t xml:space="preserve"> </w:t>
      </w:r>
      <w:r>
        <w:rPr>
          <w:iCs/>
          <w:i/>
        </w:rPr>
        <w:t xml:space="preserve">Medical Anthropology Quarterly</w:t>
      </w:r>
      <w:r>
        <w:t xml:space="preserve">, 31(2), 112-130.</w:t>
      </w:r>
    </w:p>
    <w:p>
      <w:pPr>
        <w:pStyle w:val="BodyText"/>
      </w:pPr>
      <w:r>
        <w:t xml:space="preserve">This anthropological study focuses on the nuances of communication between doctors and patients in Morocco, with fieldwork conducted primarily in Casablanca clinics. It explores how traditional cultural hierarchies influence the way a Doctor General Practitioner is perceived by patients. The author notes that in Casablanca, patients often expect a paternalistic approach, which can conflict with modern, patient-centered care models. This source is essential for general practitioners seeking to improve patient adherence and satisfaction. It provides practical insights into navigating cultural expectations while maintaining professional medical standards in a diverse urban environment.</w:t>
      </w:r>
    </w:p>
    <w:p>
      <w:pPr>
        <w:pStyle w:val="BodyText"/>
      </w:pPr>
      <w:r>
        <w:t xml:space="preserve">Alami, S. (2019). "Medical Tourism and Private Healthcare in Casablanca: Implications for Local General Practice."</w:t>
      </w:r>
      <w:r>
        <w:t xml:space="preserve"> </w:t>
      </w:r>
      <w:r>
        <w:rPr>
          <w:iCs/>
          <w:i/>
        </w:rPr>
        <w:t xml:space="preserve">Health Policy and Planning in Africa</w:t>
      </w:r>
      <w:r>
        <w:t xml:space="preserve">, 8(4), 201-215.</w:t>
      </w:r>
    </w:p>
    <w:p>
      <w:pPr>
        <w:pStyle w:val="BodyText"/>
      </w:pPr>
      <w:r>
        <w:t xml:space="preserve">This article examines the impact of medical tourism on the local healthcare market in Casablanca. It argues that the influx of foreign patients seeking specialized care has inadvertently raised the cost of living and healthcare infrastructure, affecting the daily practice of the local Doctor General Practitioner. The study suggests that general practitioners in Casablanca must adapt to a competitive market where patients are increasingly informed and demanding. It is a crucial read for understanding the economic pressures and market dynamics that define the professional life of a general practitioner in Morocco's economic capital.</w:t>
      </w:r>
    </w:p>
    <w:bookmarkEnd w:id="23"/>
    <w:bookmarkStart w:id="24" w:name="education-and-professional-development"/>
    <w:p>
      <w:pPr>
        <w:pStyle w:val="Heading2"/>
      </w:pPr>
      <w:r>
        <w:t xml:space="preserve">Education and Professional Development</w:t>
      </w:r>
    </w:p>
    <w:p>
      <w:pPr>
        <w:pStyle w:val="FirstParagraph"/>
      </w:pPr>
      <w:r>
        <w:t xml:space="preserve">Faculté de Médecine et de Pharmacie de Casablanca. (2022).</w:t>
      </w:r>
      <w:r>
        <w:t xml:space="preserve"> </w:t>
      </w:r>
      <w:r>
        <w:rPr>
          <w:iCs/>
          <w:i/>
        </w:rPr>
        <w:t xml:space="preserve">Annuaire des Spécialités et de la Formation Continue</w:t>
      </w:r>
      <w:r>
        <w:t xml:space="preserve">. Casablanca: FMP.</w:t>
      </w:r>
    </w:p>
    <w:p>
      <w:pPr>
        <w:pStyle w:val="BodyText"/>
      </w:pPr>
      <w:r>
        <w:t xml:space="preserve">Published by the leading medical faculty in the city, this annual report outlines the continuing medical education (CME) requirements for doctors practicing in the region. For the Doctor General Practitioner in Casablanca, staying updated with these requirements is mandatory for license renewal. The document lists workshops, seminars, and conferences specifically tailored to the needs of urban general practice in Morocco. It serves as a practical guide for professional development, ensuring that general practitioners in Casablanca remain competent in the face of evolving medical technologies and public health challenges.</w:t>
      </w:r>
    </w:p>
    <w:p>
      <w:pPr>
        <w:pStyle w:val="BodyText"/>
      </w:pPr>
      <w:r>
        <w:t xml:space="preserve">Ouhbi, Y. (2020). "Digital Health and Telemedicine in Casablanca: A New Era for General Practitioners?"</w:t>
      </w:r>
      <w:r>
        <w:t xml:space="preserve"> </w:t>
      </w:r>
      <w:r>
        <w:rPr>
          <w:iCs/>
          <w:i/>
        </w:rPr>
        <w:t xml:space="preserve">Journal of Medical Informatics in North Africa</w:t>
      </w:r>
      <w:r>
        <w:t xml:space="preserve">, 5(1), 78-90.</w:t>
      </w:r>
    </w:p>
    <w:p>
      <w:pPr>
        <w:pStyle w:val="BodyText"/>
      </w:pPr>
      <w:r>
        <w:t xml:space="preserve">This recent study investigates the adoption of digital tools and telemedicine by general practitioners in Casablanca. It highlights the potential for technology to alleviate the heavy workload typical of doctors in this metropolis. The author discusses the barriers to implementation, such as internet reliability and patient digital literacy, which are specific to the Moroccan context. This source is forward-looking and provides the Doctor General Practitioner with a framework for integrating digital solutions into their practice to improve efficiency and patient reach in Casablanca.</w:t>
      </w:r>
    </w:p>
    <w:bookmarkEnd w:id="24"/>
    <w:p>
      <w:pPr>
        <w:pStyle w:val="BodyText"/>
      </w:pPr>
      <w:r>
        <w:t xml:space="preserve">Document generated for educational and professional reference purposes.</w:t>
      </w:r>
    </w:p>
    <w:p>
      <w:pPr>
        <w:pStyle w:val="BodyText"/>
      </w:pPr>
      <w:r>
        <w:t xml:space="preserve">© 2023 Annotated Bibliography on General Practice in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Casablanca, Morocco</dc:title>
  <dc:creator/>
  <dc:language>en</dc:language>
  <cp:keywords/>
  <dcterms:created xsi:type="dcterms:W3CDTF">2026-08-07T02:14:55Z</dcterms:created>
  <dcterms:modified xsi:type="dcterms:W3CDTF">2026-08-07T02:14:55Z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