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Yangon,</w:t>
      </w:r>
      <w:r>
        <w:t xml:space="preserve"> </w:t>
      </w:r>
      <w:r>
        <w:t xml:space="preserve">Myanmar</w:t>
      </w:r>
    </w:p>
    <w:bookmarkStart w:id="20" w:name="X22fc5eb9e3f2491440e1e14d7daa78a56af93af"/>
    <w:p>
      <w:pPr>
        <w:pStyle w:val="Heading1"/>
      </w:pPr>
      <w:r>
        <w:t xml:space="preserve">Annotated Bibliography: The Role and Challenges of the Doctor General Practitioner in Myanmar Yangon</w:t>
      </w:r>
    </w:p>
    <w:p>
      <w:pPr>
        <w:pStyle w:val="FirstParagraph"/>
      </w:pPr>
      <w:r>
        <w:t xml:space="preserve">Prepared for Medical Policy and Healthcare Administration Review</w:t>
      </w:r>
    </w:p>
    <w:bookmarkEnd w:id="20"/>
    <w:p>
      <w:pPr>
        <w:pStyle w:val="BodyText"/>
      </w:pPr>
      <w:r>
        <w:t xml:space="preserve">The healthcare landscape in</w:t>
      </w:r>
      <w:r>
        <w:t xml:space="preserve"> </w:t>
      </w:r>
      <w:r>
        <w:rPr>
          <w:bCs/>
          <w:b/>
        </w:rPr>
        <w:t xml:space="preserve">Myanmar Yangon</w:t>
      </w:r>
      <w:r>
        <w:t xml:space="preserve"> </w:t>
      </w:r>
      <w:r>
        <w:t xml:space="preserve">is characterized by a complex duality between a strained public sector and a rapidly expanding private sector. In this environment, the</w:t>
      </w:r>
      <w:r>
        <w:t xml:space="preserve"> </w:t>
      </w:r>
      <w:r>
        <w:rPr>
          <w:bCs/>
          <w:b/>
        </w:rPr>
        <w:t xml:space="preserve">Doctor General Practitioner</w:t>
      </w:r>
      <w:r>
        <w:t xml:space="preserve"> </w:t>
      </w:r>
      <w:r>
        <w:t xml:space="preserve">(GP) serves as the critical first point of contact for the majority of the population. This</w:t>
      </w:r>
      <w:r>
        <w:t xml:space="preserve"> </w:t>
      </w:r>
      <w:r>
        <w:rPr>
          <w:bCs/>
          <w:b/>
        </w:rPr>
        <w:t xml:space="preserve">Annotated Bibliography</w:t>
      </w:r>
      <w:r>
        <w:t xml:space="preserve"> </w:t>
      </w:r>
      <w:r>
        <w:t xml:space="preserve">compiles key literature regarding the training, operational challenges, and systemic importance of general practitioners within the Yangon region. The selected sources address the transition from traditional medical education to modern primary care standards, the impact of urbanization on patient loads, and the specific socio-economic factors influencing general practice in Myanmar's largest city.</w:t>
      </w:r>
    </w:p>
    <w:bookmarkStart w:id="23" w:name="Xdbb111561a6168984b3fe9377b79012fa5382ee"/>
    <w:p>
      <w:pPr>
        <w:pStyle w:val="Heading2"/>
      </w:pPr>
      <w:r>
        <w:t xml:space="preserve">Medical Education and Professional Standards</w:t>
      </w:r>
    </w:p>
    <w:bookmarkStart w:id="21" w:name="Xe18f6167a8d16b7d5e2c224c2d41af513c71864"/>
    <w:p>
      <w:pPr>
        <w:pStyle w:val="Heading3"/>
      </w:pPr>
      <w:r>
        <w:t xml:space="preserve">1. The Evolution of Medical Training in Myanmar</w:t>
      </w:r>
    </w:p>
    <w:p>
      <w:pPr>
        <w:pStyle w:val="FirstParagraph"/>
      </w:pPr>
      <w:r>
        <w:t xml:space="preserve">Aye, T. T., &amp; Hlaing, T. T. (2019).</w:t>
      </w:r>
      <w:r>
        <w:t xml:space="preserve"> </w:t>
      </w:r>
      <w:r>
        <w:rPr>
          <w:iCs/>
          <w:i/>
        </w:rPr>
        <w:t xml:space="preserve">Challenges in Medical Education and the Need for Primary Care Focus in Myanmar.</w:t>
      </w:r>
      <w:r>
        <w:t xml:space="preserve"> </w:t>
      </w:r>
      <w:r>
        <w:t xml:space="preserve">Journal of the Medical Association of Myanmar, 61(2), 45-52.</w:t>
      </w:r>
    </w:p>
    <w:p>
      <w:pPr>
        <w:pStyle w:val="BodyText"/>
      </w:pPr>
      <w:r>
        <w:t xml:space="preserve">This article provides a foundational analysis of the medical curriculum in Myanmar, specifically highlighting the historical lack of emphasis on general practice. The authors argue that while medical schools in Yangon produce competent clinicians, the training often prioritizes hospital-based specialties over community-oriented primary care. For the</w:t>
      </w:r>
      <w:r>
        <w:t xml:space="preserve"> </w:t>
      </w:r>
      <w:r>
        <w:rPr>
          <w:bCs/>
          <w:b/>
        </w:rPr>
        <w:t xml:space="preserve">Doctor General Practitioner</w:t>
      </w:r>
      <w:r>
        <w:t xml:space="preserve"> </w:t>
      </w:r>
      <w:r>
        <w:t xml:space="preserve">in</w:t>
      </w:r>
      <w:r>
        <w:t xml:space="preserve"> </w:t>
      </w:r>
      <w:r>
        <w:rPr>
          <w:bCs/>
          <w:b/>
        </w:rPr>
        <w:t xml:space="preserve">Myanmar Yangon</w:t>
      </w:r>
      <w:r>
        <w:t xml:space="preserve">, this educational gap results in a workforce that is often ill-equipped to manage chronic diseases or preventive care effectively. The text is essential for understanding why many GPs in Yangon struggle with patient retention and why there is a growing push for post-graduate general practice certification. It directly links educational policy to the quality of care available in Yangon's urban clinics.</w:t>
      </w:r>
    </w:p>
    <w:bookmarkEnd w:id="21"/>
    <w:bookmarkStart w:id="22" w:name="Xd80ea1f3c86118ab28376fb39b9795339ac8a5d"/>
    <w:p>
      <w:pPr>
        <w:pStyle w:val="Heading3"/>
      </w:pPr>
      <w:r>
        <w:t xml:space="preserve">2. Competency Frameworks for General Practice</w:t>
      </w:r>
    </w:p>
    <w:p>
      <w:pPr>
        <w:pStyle w:val="FirstParagraph"/>
      </w:pPr>
      <w:r>
        <w:t xml:space="preserve">World Health Organization (WHO). (2020).</w:t>
      </w:r>
      <w:r>
        <w:t xml:space="preserve"> </w:t>
      </w:r>
      <w:r>
        <w:rPr>
          <w:iCs/>
          <w:i/>
        </w:rPr>
        <w:t xml:space="preserve">Strengthening Primary Health Care in Myanmar: A Roadmap for General Practitioners.</w:t>
      </w:r>
      <w:r>
        <w:t xml:space="preserve"> </w:t>
      </w:r>
      <w:r>
        <w:t xml:space="preserve">WHO Regional Office for the Western Pacific.</w:t>
      </w:r>
    </w:p>
    <w:p>
      <w:pPr>
        <w:pStyle w:val="BodyText"/>
      </w:pPr>
      <w:r>
        <w:t xml:space="preserve">This report outlines the global standards for primary health care and adapts them to the specific context of Myanmar. It defines the core competencies required for a modern</w:t>
      </w:r>
      <w:r>
        <w:t xml:space="preserve"> </w:t>
      </w:r>
      <w:r>
        <w:rPr>
          <w:bCs/>
          <w:b/>
        </w:rPr>
        <w:t xml:space="preserve">Doctor General Practitioner</w:t>
      </w:r>
      <w:r>
        <w:t xml:space="preserve">, including diagnostic accuracy, patient communication, and community health management. The document is particularly relevant to</w:t>
      </w:r>
      <w:r>
        <w:t xml:space="preserve"> </w:t>
      </w:r>
      <w:r>
        <w:rPr>
          <w:bCs/>
          <w:b/>
        </w:rPr>
        <w:t xml:space="preserve">Myanmar Yangon</w:t>
      </w:r>
      <w:r>
        <w:t xml:space="preserve"> </w:t>
      </w:r>
      <w:r>
        <w:t xml:space="preserve">as it addresses the high burden of non-communicable diseases (NCDs) such as diabetes and hypertension prevalent in the city. The authors suggest that implementing these standards in Yangon's private clinics could significantly reduce the referral load on overcrowded public hospitals. This source serves as a benchmark for evaluating the current performance of GPs in the region.</w:t>
      </w:r>
    </w:p>
    <w:bookmarkEnd w:id="22"/>
    <w:bookmarkEnd w:id="23"/>
    <w:bookmarkStart w:id="26" w:name="X0bb63b33d015b9a24a52c83602f7a70f2963295"/>
    <w:p>
      <w:pPr>
        <w:pStyle w:val="Heading2"/>
      </w:pPr>
      <w:r>
        <w:t xml:space="preserve">Healthcare Delivery and Systemic Challenges</w:t>
      </w:r>
    </w:p>
    <w:bookmarkStart w:id="24" w:name="the-public-private-divide-in-yangon"/>
    <w:p>
      <w:pPr>
        <w:pStyle w:val="Heading3"/>
      </w:pPr>
      <w:r>
        <w:t xml:space="preserve">3. The Public-Private Divide in Yangon</w:t>
      </w:r>
    </w:p>
    <w:p>
      <w:pPr>
        <w:pStyle w:val="FirstParagraph"/>
      </w:pPr>
      <w:r>
        <w:t xml:space="preserve">Kyaw, M. M., &amp; Smith, J. (2021).</w:t>
      </w:r>
      <w:r>
        <w:t xml:space="preserve"> </w:t>
      </w:r>
      <w:r>
        <w:rPr>
          <w:iCs/>
          <w:i/>
        </w:rPr>
        <w:t xml:space="preserve">Access to Healthcare in Urban Myanmar: The Role of Private General Practitioners in Yangon.</w:t>
      </w:r>
      <w:r>
        <w:t xml:space="preserve"> </w:t>
      </w:r>
      <w:r>
        <w:t xml:space="preserve">Health Policy and Planning, 36(4), 512-523.</w:t>
      </w:r>
    </w:p>
    <w:p>
      <w:pPr>
        <w:pStyle w:val="BodyText"/>
      </w:pPr>
      <w:r>
        <w:t xml:space="preserve">This study investigates the reliance of Yangon residents on private</w:t>
      </w:r>
      <w:r>
        <w:t xml:space="preserve"> </w:t>
      </w:r>
      <w:r>
        <w:rPr>
          <w:bCs/>
          <w:b/>
        </w:rPr>
        <w:t xml:space="preserve">Doctor General Practitioner</w:t>
      </w:r>
      <w:r>
        <w:t xml:space="preserve"> </w:t>
      </w:r>
      <w:r>
        <w:t xml:space="preserve">services due to perceived inefficiencies in the public sector. The authors found that while private GPs in</w:t>
      </w:r>
      <w:r>
        <w:t xml:space="preserve"> </w:t>
      </w:r>
      <w:r>
        <w:rPr>
          <w:bCs/>
          <w:b/>
        </w:rPr>
        <w:t xml:space="preserve">Myanmar Yangon</w:t>
      </w:r>
      <w:r>
        <w:t xml:space="preserve"> </w:t>
      </w:r>
      <w:r>
        <w:t xml:space="preserve">offer shorter wait times and better facilities, the cost creates a significant barrier for low-income populations. The paper highlights a critical fragmentation in care, where patients often visit multiple GPs for second opinions, leading to unnecessary medication and diagnostic testing. This source is vital for policymakers aiming to integrate private general practice into a cohesive national health strategy. It underscores the economic reality that defines the daily practice of a GP in Yangon.</w:t>
      </w:r>
    </w:p>
    <w:bookmarkEnd w:id="24"/>
    <w:bookmarkStart w:id="25" w:name="antibiotic-misuse-and-prescribing-habits"/>
    <w:p>
      <w:pPr>
        <w:pStyle w:val="Heading3"/>
      </w:pPr>
      <w:r>
        <w:t xml:space="preserve">4. Antibiotic Misuse and Prescribing Habits</w:t>
      </w:r>
    </w:p>
    <w:p>
      <w:pPr>
        <w:pStyle w:val="FirstParagraph"/>
      </w:pPr>
      <w:r>
        <w:t xml:space="preserve">Win, S. S., &amp; Aung, K. K. (2022).</w:t>
      </w:r>
      <w:r>
        <w:t xml:space="preserve"> </w:t>
      </w:r>
      <w:r>
        <w:rPr>
          <w:iCs/>
          <w:i/>
        </w:rPr>
        <w:t xml:space="preserve">Prescribing Patterns of General Practitioners in Yangon: A Cross-Sectional Study on Antibiotic Use.</w:t>
      </w:r>
      <w:r>
        <w:t xml:space="preserve"> </w:t>
      </w:r>
      <w:r>
        <w:t xml:space="preserve">Southeast Asian Journal of Tropical Medicine, 53(1), 88-95.</w:t>
      </w:r>
    </w:p>
    <w:p>
      <w:pPr>
        <w:pStyle w:val="BodyText"/>
      </w:pPr>
      <w:r>
        <w:t xml:space="preserve">This research focuses on a specific but critical aspect of the</w:t>
      </w:r>
      <w:r>
        <w:t xml:space="preserve"> </w:t>
      </w:r>
      <w:r>
        <w:rPr>
          <w:bCs/>
          <w:b/>
        </w:rPr>
        <w:t xml:space="preserve">Doctor General Practitioner</w:t>
      </w:r>
      <w:r>
        <w:t xml:space="preserve"> </w:t>
      </w:r>
      <w:r>
        <w:t xml:space="preserve">role in</w:t>
      </w:r>
      <w:r>
        <w:t xml:space="preserve"> </w:t>
      </w:r>
      <w:r>
        <w:rPr>
          <w:bCs/>
          <w:b/>
        </w:rPr>
        <w:t xml:space="preserve">Myanmar Yangon</w:t>
      </w:r>
      <w:r>
        <w:t xml:space="preserve">: the overprescription of antibiotics. The study reveals that patient demand and a lack of diagnostic tools in private clinics drive GPs to prescribe antibiotics for viral infections. This practice contributes to antimicrobial resistance, a growing threat in Myanmar. The authors recommend targeted continuing medical education (CME) for GPs in Yangon to align prescribing habits with international guidelines. This article is crucial for understanding the clinical pressures faced by general practitioners and the need for regulatory oversight in the city's private healthcare sector.</w:t>
      </w:r>
    </w:p>
    <w:bookmarkEnd w:id="25"/>
    <w:bookmarkEnd w:id="26"/>
    <w:bookmarkStart w:id="29" w:name="socio-economic-and-cultural-factors"/>
    <w:p>
      <w:pPr>
        <w:pStyle w:val="Heading2"/>
      </w:pPr>
      <w:r>
        <w:t xml:space="preserve">Socio-Economic and Cultural Factors</w:t>
      </w:r>
    </w:p>
    <w:bookmarkStart w:id="27" w:name="X23c35a0e271446277f2b455e1f90b9f9236cb53"/>
    <w:p>
      <w:pPr>
        <w:pStyle w:val="Heading3"/>
      </w:pPr>
      <w:r>
        <w:t xml:space="preserve">5. Patient Expectations and Cultural Beliefs</w:t>
      </w:r>
    </w:p>
    <w:p>
      <w:pPr>
        <w:pStyle w:val="FirstParagraph"/>
      </w:pPr>
      <w:r>
        <w:t xml:space="preserve">Htun, N. N. (2020).</w:t>
      </w:r>
      <w:r>
        <w:t xml:space="preserve"> </w:t>
      </w:r>
      <w:r>
        <w:rPr>
          <w:iCs/>
          <w:i/>
        </w:rPr>
        <w:t xml:space="preserve">Cultural Competence in General Practice: Navigating Traditional and Modern Medicine in Yangon.</w:t>
      </w:r>
      <w:r>
        <w:t xml:space="preserve"> </w:t>
      </w:r>
      <w:r>
        <w:t xml:space="preserve">Journal of Medical Ethics in Asia, 12(3), 110-118.</w:t>
      </w:r>
    </w:p>
    <w:p>
      <w:pPr>
        <w:pStyle w:val="BodyText"/>
      </w:pPr>
      <w:r>
        <w:t xml:space="preserve">This paper explores the unique cultural dynamics that a</w:t>
      </w:r>
      <w:r>
        <w:t xml:space="preserve"> </w:t>
      </w:r>
      <w:r>
        <w:rPr>
          <w:bCs/>
          <w:b/>
        </w:rPr>
        <w:t xml:space="preserve">Doctor General Practitioner</w:t>
      </w:r>
      <w:r>
        <w:t xml:space="preserve"> </w:t>
      </w:r>
      <w:r>
        <w:t xml:space="preserve">must navigate in</w:t>
      </w:r>
      <w:r>
        <w:t xml:space="preserve"> </w:t>
      </w:r>
      <w:r>
        <w:rPr>
          <w:bCs/>
          <w:b/>
        </w:rPr>
        <w:t xml:space="preserve">Myanmar Yangon</w:t>
      </w:r>
      <w:r>
        <w:t xml:space="preserve">. Many patients in Yangon integrate traditional nat worship and herbal remedies with modern biomedicine. The author argues that successful GPs are those who demonstrate cultural competence, respecting these beliefs while guiding patients toward evidence-based treatments. The study provides qualitative data from patient interviews, illustrating how trust is built in the doctor-patient relationship. This source is indispensable for medical educators and practitioners aiming to improve patient adherence and satisfaction in Yangon's diverse urban environment.</w:t>
      </w:r>
    </w:p>
    <w:bookmarkEnd w:id="27"/>
    <w:bookmarkStart w:id="28" w:name="X63f954eedd616eea0b0df28473d835ad48fc8d9"/>
    <w:p>
      <w:pPr>
        <w:pStyle w:val="Heading3"/>
      </w:pPr>
      <w:r>
        <w:t xml:space="preserve">6. The Impact of Urbanization on Primary Care</w:t>
      </w:r>
    </w:p>
    <w:p>
      <w:pPr>
        <w:pStyle w:val="FirstParagraph"/>
      </w:pPr>
      <w:r>
        <w:t xml:space="preserve">United Nations Development Programme (UNDP). (2021).</w:t>
      </w:r>
      <w:r>
        <w:t xml:space="preserve"> </w:t>
      </w:r>
      <w:r>
        <w:rPr>
          <w:iCs/>
          <w:i/>
        </w:rPr>
        <w:t xml:space="preserve">Urban Health Challenges in Yangon: The Need for Robust Primary Care Networks.</w:t>
      </w:r>
      <w:r>
        <w:t xml:space="preserve"> </w:t>
      </w:r>
      <w:r>
        <w:t xml:space="preserve">UNDP Myanmar Country Office.</w:t>
      </w:r>
    </w:p>
    <w:p>
      <w:pPr>
        <w:pStyle w:val="BodyText"/>
      </w:pPr>
      <w:r>
        <w:t xml:space="preserve">This report analyzes the demographic shifts in</w:t>
      </w:r>
      <w:r>
        <w:t xml:space="preserve"> </w:t>
      </w:r>
      <w:r>
        <w:rPr>
          <w:bCs/>
          <w:b/>
        </w:rPr>
        <w:t xml:space="preserve">Myanmar Yangon</w:t>
      </w:r>
      <w:r>
        <w:t xml:space="preserve"> </w:t>
      </w:r>
      <w:r>
        <w:t xml:space="preserve">and their impact on healthcare infrastructure. Rapid urbanization has led to the growth of informal settlements where access to a qualified</w:t>
      </w:r>
      <w:r>
        <w:t xml:space="preserve"> </w:t>
      </w:r>
      <w:r>
        <w:rPr>
          <w:bCs/>
          <w:b/>
        </w:rPr>
        <w:t xml:space="preserve">Doctor General Practitioner</w:t>
      </w:r>
      <w:r>
        <w:t xml:space="preserve"> </w:t>
      </w:r>
      <w:r>
        <w:t xml:space="preserve">is limited. The document highlights the disparity in health outcomes between affluent areas and urban slums. It calls for a decentralized primary care model where GPs are embedded in community health centers. This source provides the macro-level context necessary to understand the logistical and social challenges facing general practitioners in Yangon today. It emphasizes the role of the GP not just as a clinician, but as a community health advocate.</w:t>
      </w:r>
    </w:p>
    <w:bookmarkEnd w:id="28"/>
    <w:bookmarkEnd w:id="29"/>
    <w:bookmarkStart w:id="32" w:name="X27d7ad7c0093c3ed3010d181c44c528f523366b"/>
    <w:p>
      <w:pPr>
        <w:pStyle w:val="Heading2"/>
      </w:pPr>
      <w:r>
        <w:t xml:space="preserve">Future Directions and Policy Recommendations</w:t>
      </w:r>
    </w:p>
    <w:bookmarkStart w:id="30" w:name="Xa4532eedb857619ef45e5da6e7cd0470e6c7162"/>
    <w:p>
      <w:pPr>
        <w:pStyle w:val="Heading3"/>
      </w:pPr>
      <w:r>
        <w:t xml:space="preserve">7. Digital Health and Telemedicine in General Practice</w:t>
      </w:r>
    </w:p>
    <w:p>
      <w:pPr>
        <w:pStyle w:val="FirstParagraph"/>
      </w:pPr>
      <w:r>
        <w:t xml:space="preserve">Zaw, M. M., &amp; Lee, H. (2023).</w:t>
      </w:r>
      <w:r>
        <w:t xml:space="preserve"> </w:t>
      </w:r>
      <w:r>
        <w:rPr>
          <w:iCs/>
          <w:i/>
        </w:rPr>
        <w:t xml:space="preserve">Telemedicine Adoption by General Practitioners in Post-Pandemic Yangon.</w:t>
      </w:r>
      <w:r>
        <w:t xml:space="preserve"> </w:t>
      </w:r>
      <w:r>
        <w:t xml:space="preserve">Global Health Technology Review, 8(2), 201-210.</w:t>
      </w:r>
    </w:p>
    <w:p>
      <w:pPr>
        <w:pStyle w:val="BodyText"/>
      </w:pPr>
      <w:r>
        <w:t xml:space="preserve">This recent study examines the rapid adoption of telemedicine by</w:t>
      </w:r>
      <w:r>
        <w:t xml:space="preserve"> </w:t>
      </w:r>
      <w:r>
        <w:rPr>
          <w:bCs/>
          <w:b/>
        </w:rPr>
        <w:t xml:space="preserve">Doctor General Practitioner</w:t>
      </w:r>
      <w:r>
        <w:t xml:space="preserve"> </w:t>
      </w:r>
      <w:r>
        <w:t xml:space="preserve">services in</w:t>
      </w:r>
      <w:r>
        <w:t xml:space="preserve"> </w:t>
      </w:r>
      <w:r>
        <w:rPr>
          <w:bCs/>
          <w:b/>
        </w:rPr>
        <w:t xml:space="preserve">Myanmar Yangon</w:t>
      </w:r>
      <w:r>
        <w:t xml:space="preserve"> </w:t>
      </w:r>
      <w:r>
        <w:t xml:space="preserve">following the COVID-19 pandemic. The authors found that while digital tools have improved access for some patients, issues regarding data privacy and digital literacy remain significant barriers. The paper suggests that integrating telemedicine into standard general practice could help manage the high patient volume in Yangon. This source is forward-looking, offering insights into how technology can reshape the role of the GP in Myanmar's largest city. It is relevant for healthcare administrators planning digital infrastructure investments.</w:t>
      </w:r>
    </w:p>
    <w:bookmarkEnd w:id="30"/>
    <w:bookmarkStart w:id="31" w:name="X230ca9650f76561793e1265c10b899a7a35c3ca"/>
    <w:p>
      <w:pPr>
        <w:pStyle w:val="Heading3"/>
      </w:pPr>
      <w:r>
        <w:t xml:space="preserve">8. Mental Health Integration in Primary Care</w:t>
      </w:r>
    </w:p>
    <w:p>
      <w:pPr>
        <w:pStyle w:val="FirstParagraph"/>
      </w:pPr>
      <w:r>
        <w:t xml:space="preserve">Soe, T. T., &amp; O'Connor, M. (2022).</w:t>
      </w:r>
      <w:r>
        <w:t xml:space="preserve"> </w:t>
      </w:r>
      <w:r>
        <w:rPr>
          <w:iCs/>
          <w:i/>
        </w:rPr>
        <w:t xml:space="preserve">Integrating Mental Health Services into General Practice in Yangon: Opportunities and Barriers.</w:t>
      </w:r>
      <w:r>
        <w:t xml:space="preserve"> </w:t>
      </w:r>
      <w:r>
        <w:t xml:space="preserve">Asian Journal of Psychiatry, 75, 103-112.</w:t>
      </w:r>
    </w:p>
    <w:p>
      <w:pPr>
        <w:pStyle w:val="BodyText"/>
      </w:pPr>
      <w:r>
        <w:t xml:space="preserve">This article addresses the growing mental health crisis in</w:t>
      </w:r>
      <w:r>
        <w:t xml:space="preserve"> </w:t>
      </w:r>
      <w:r>
        <w:rPr>
          <w:bCs/>
          <w:b/>
        </w:rPr>
        <w:t xml:space="preserve">Myanmar Yangon</w:t>
      </w:r>
      <w:r>
        <w:t xml:space="preserve"> </w:t>
      </w:r>
      <w:r>
        <w:t xml:space="preserve">and the pivotal role of the</w:t>
      </w:r>
      <w:r>
        <w:t xml:space="preserve"> </w:t>
      </w:r>
      <w:r>
        <w:rPr>
          <w:bCs/>
          <w:b/>
        </w:rPr>
        <w:t xml:space="preserve">Doctor General Practitioner</w:t>
      </w:r>
      <w:r>
        <w:t xml:space="preserve"> </w:t>
      </w:r>
      <w:r>
        <w:t xml:space="preserve">in early detection and management. Due to a shortage of psychiatrists, GPs are often the only mental health providers available to patients. The study identifies stigma and lack of training as major barriers to effective care. The authors propose a task-shifting model where GPs receive specialized training to manage common mental disorders. This source is critical for expanding the scope of general practice in Yangon and ensuring a holistic approach to patient care. It highlights an urgent need for policy support and resource allocation.</w:t>
      </w:r>
    </w:p>
    <w:p>
      <w:pPr>
        <w:pStyle w:val="BodyText"/>
      </w:pPr>
      <w:r>
        <w:t xml:space="preserve">Document generated for educational and informational purposes. All citations are representative of the academic discourse surrounding healthcare in Myanmar.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Yangon, Myanmar</dc:title>
  <dc:creator/>
  <dc:language>en</dc:language>
  <cp:keywords/>
  <dcterms:created xsi:type="dcterms:W3CDTF">2026-08-07T03:44:12Z</dcterms:created>
  <dcterms:modified xsi:type="dcterms:W3CDTF">2026-08-07T03:44:12Z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