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Dakar,</w:t>
      </w:r>
      <w:r>
        <w:t xml:space="preserve"> </w:t>
      </w:r>
      <w:r>
        <w:t xml:space="preserve">Senegal</w:t>
      </w:r>
    </w:p>
    <w:bookmarkStart w:id="24" w:name="X529739749e1f53271a90e2b2bb43d365f625118"/>
    <w:p>
      <w:pPr>
        <w:pStyle w:val="Heading1"/>
      </w:pPr>
      <w:r>
        <w:t xml:space="preserve">Annotated Bibliography: The Role and Challenges of the Doctor General Practitioner in Dakar, Senegal</w:t>
      </w:r>
    </w:p>
    <w:p>
      <w:pPr>
        <w:pStyle w:val="FirstParagraph"/>
      </w:pPr>
      <w:r>
        <w:t xml:space="preserve">This annotated bibliography compiles key literature regarding the practice, challenges, and evolving role of the</w:t>
      </w:r>
      <w:r>
        <w:t xml:space="preserve"> </w:t>
      </w:r>
      <w:r>
        <w:rPr>
          <w:bCs/>
          <w:b/>
        </w:rPr>
        <w:t xml:space="preserve">Doctor General Practitioner</w:t>
      </w:r>
      <w:r>
        <w:t xml:space="preserve"> </w:t>
      </w:r>
      <w:r>
        <w:t xml:space="preserve">within the specific context of</w:t>
      </w:r>
      <w:r>
        <w:t xml:space="preserve"> </w:t>
      </w:r>
      <w:r>
        <w:rPr>
          <w:bCs/>
          <w:b/>
        </w:rPr>
        <w:t xml:space="preserve">Senegal Dakar</w:t>
      </w:r>
      <w:r>
        <w:t xml:space="preserve">. The capital city presents a unique healthcare landscape characterized by a mix of public and private sectors, high population density, and a dual burden of communicable and non-communicable diseases. The following sources provide critical insights into how general practitioners navigate this environment, manage patient expectations, and contribute to the national health strategy.</w:t>
      </w:r>
    </w:p>
    <w:bookmarkStart w:id="20" w:name="healthcare-system-structure-and-access"/>
    <w:p>
      <w:pPr>
        <w:pStyle w:val="Heading2"/>
      </w:pPr>
      <w:r>
        <w:t xml:space="preserve">Healthcare System Structure and Access</w:t>
      </w:r>
    </w:p>
    <w:p>
      <w:pPr>
        <w:pStyle w:val="FirstParagraph"/>
      </w:pPr>
      <w:r>
        <w:t xml:space="preserve">World Health Organization (WHO). (2021).</w:t>
      </w:r>
      <w:r>
        <w:t xml:space="preserve"> </w:t>
      </w:r>
      <w:r>
        <w:rPr>
          <w:iCs/>
          <w:i/>
        </w:rPr>
        <w:t xml:space="preserve">Senegal: Health System Review</w:t>
      </w:r>
      <w:r>
        <w:t xml:space="preserve">. Geneva: World Health Organization.</w:t>
      </w:r>
    </w:p>
    <w:p>
      <w:pPr>
        <w:pStyle w:val="BodyText"/>
      </w:pPr>
      <w:r>
        <w:t xml:space="preserve">This comprehensive report by the WHO provides a macro-level analysis of Senegal's healthcare infrastructure. It is particularly relevant for understanding the position of the</w:t>
      </w:r>
      <w:r>
        <w:t xml:space="preserve"> </w:t>
      </w:r>
      <w:r>
        <w:rPr>
          <w:bCs/>
          <w:b/>
        </w:rPr>
        <w:t xml:space="preserve">Doctor General Practitioner</w:t>
      </w:r>
      <w:r>
        <w:t xml:space="preserve"> </w:t>
      </w:r>
      <w:r>
        <w:t xml:space="preserve">within the national referral system. The document highlights the decentralization efforts in</w:t>
      </w:r>
      <w:r>
        <w:t xml:space="preserve"> </w:t>
      </w:r>
      <w:r>
        <w:rPr>
          <w:bCs/>
          <w:b/>
        </w:rPr>
        <w:t xml:space="preserve">Senegal Dakar</w:t>
      </w:r>
      <w:r>
        <w:t xml:space="preserve">, where general practitioners are increasingly tasked with primary care responsibilities to alleviate pressure on specialized hospitals like the Hôpital Principal. The review notes that while the density of physicians is higher in Dakar compared to rural regions, the distribution remains uneven within the city itself, leading to overcrowding in certain districts. This source is essential for understanding the policy framework that governs general practice in the region.</w:t>
      </w:r>
    </w:p>
    <w:p>
      <w:pPr>
        <w:pStyle w:val="BodyText"/>
      </w:pPr>
      <w:r>
        <w:t xml:space="preserve">Diop, A., &amp; Ndiaye, M. (2019). "Access to Primary Healthcare in Urban Senegal: The Case of Dakar."</w:t>
      </w:r>
      <w:r>
        <w:t xml:space="preserve"> </w:t>
      </w:r>
      <w:r>
        <w:rPr>
          <w:iCs/>
          <w:i/>
        </w:rPr>
        <w:t xml:space="preserve">Journal of African Health Systems</w:t>
      </w:r>
      <w:r>
        <w:t xml:space="preserve">, 12(3), 45-62.</w:t>
      </w:r>
    </w:p>
    <w:p>
      <w:pPr>
        <w:pStyle w:val="BodyText"/>
      </w:pPr>
      <w:r>
        <w:t xml:space="preserve">Diop and Ndiaye focus specifically on the urban dynamics of</w:t>
      </w:r>
      <w:r>
        <w:t xml:space="preserve"> </w:t>
      </w:r>
      <w:r>
        <w:rPr>
          <w:bCs/>
          <w:b/>
        </w:rPr>
        <w:t xml:space="preserve">Senegal Dakar</w:t>
      </w:r>
      <w:r>
        <w:t xml:space="preserve">. Their study examines the barriers patients face when seeking care from a</w:t>
      </w:r>
      <w:r>
        <w:t xml:space="preserve"> </w:t>
      </w:r>
      <w:r>
        <w:rPr>
          <w:bCs/>
          <w:b/>
        </w:rPr>
        <w:t xml:space="preserve">Doctor General Practitioner</w:t>
      </w:r>
      <w:r>
        <w:t xml:space="preserve">. The authors identify financial constraints and the prevalence of informal healthcare providers as significant challenges. The article argues that the formal general practitioner in Dakar must compete with traditional healers and unlicensed pharmacists. This source is valuable for understanding the socio-economic context in which general practitioners operate, emphasizing the need for improved accessibility and affordability of primary care services in the capital.</w:t>
      </w:r>
    </w:p>
    <w:bookmarkEnd w:id="20"/>
    <w:bookmarkStart w:id="21" w:name="clinical-challenges-and-disease-burden"/>
    <w:p>
      <w:pPr>
        <w:pStyle w:val="Heading2"/>
      </w:pPr>
      <w:r>
        <w:t xml:space="preserve">Clinical Challenges and Disease Burden</w:t>
      </w:r>
    </w:p>
    <w:p>
      <w:pPr>
        <w:pStyle w:val="FirstParagraph"/>
      </w:pPr>
      <w:r>
        <w:t xml:space="preserve">Sow, P., et al. (2020). "The Dual Burden of Disease in Dakar: Implications for General Practice."</w:t>
      </w:r>
      <w:r>
        <w:t xml:space="preserve"> </w:t>
      </w:r>
      <w:r>
        <w:rPr>
          <w:iCs/>
          <w:i/>
        </w:rPr>
        <w:t xml:space="preserve">African Journal of Primary Health Care &amp; Family Medicine</w:t>
      </w:r>
      <w:r>
        <w:t xml:space="preserve">, 12(1), a2105.</w:t>
      </w:r>
    </w:p>
    <w:p>
      <w:pPr>
        <w:pStyle w:val="BodyText"/>
      </w:pPr>
      <w:r>
        <w:t xml:space="preserve">This article addresses the complex clinical landscape faced by the</w:t>
      </w:r>
      <w:r>
        <w:t xml:space="preserve"> </w:t>
      </w:r>
      <w:r>
        <w:rPr>
          <w:bCs/>
          <w:b/>
        </w:rPr>
        <w:t xml:space="preserve">Doctor General Practitioner</w:t>
      </w:r>
      <w:r>
        <w:t xml:space="preserve"> </w:t>
      </w:r>
      <w:r>
        <w:t xml:space="preserve">in</w:t>
      </w:r>
      <w:r>
        <w:t xml:space="preserve"> </w:t>
      </w:r>
      <w:r>
        <w:rPr>
          <w:bCs/>
          <w:b/>
        </w:rPr>
        <w:t xml:space="preserve">Senegal Dakar</w:t>
      </w:r>
      <w:r>
        <w:t xml:space="preserve">. It details the coexistence of infectious diseases, such as malaria and tuberculosis, with a rising prevalence of non-communicable diseases (NCDs) like diabetes and hypertension. The authors argue that general practitioners in Dakar are on the front lines of managing this dual burden. The study provides data on patient demographics and common presenting complaints in general practice clinics across the city. It is a critical resource for understanding the clinical competencies required of general practitioners in this specific geographic and epidemiological context.</w:t>
      </w:r>
    </w:p>
    <w:p>
      <w:pPr>
        <w:pStyle w:val="BodyText"/>
      </w:pPr>
      <w:r>
        <w:t xml:space="preserve">Fall, A., &amp; Gueye, B. (2018). "Antibiotic Prescribing Practices Among General Practitioners in Dakar."</w:t>
      </w:r>
      <w:r>
        <w:t xml:space="preserve"> </w:t>
      </w:r>
      <w:r>
        <w:rPr>
          <w:iCs/>
          <w:i/>
        </w:rPr>
        <w:t xml:space="preserve">Senegalese Medical Journal</w:t>
      </w:r>
      <w:r>
        <w:t xml:space="preserve">, 25(2), 112-125.</w:t>
      </w:r>
    </w:p>
    <w:p>
      <w:pPr>
        <w:pStyle w:val="BodyText"/>
      </w:pPr>
      <w:r>
        <w:t xml:space="preserve">Antibiotic resistance is a growing concern in</w:t>
      </w:r>
      <w:r>
        <w:t xml:space="preserve"> </w:t>
      </w:r>
      <w:r>
        <w:rPr>
          <w:bCs/>
          <w:b/>
        </w:rPr>
        <w:t xml:space="preserve">Senegal Dakar</w:t>
      </w:r>
      <w:r>
        <w:t xml:space="preserve">, and this study investigates the prescribing habits of local</w:t>
      </w:r>
      <w:r>
        <w:t xml:space="preserve"> </w:t>
      </w:r>
      <w:r>
        <w:rPr>
          <w:bCs/>
          <w:b/>
        </w:rPr>
        <w:t xml:space="preserve">Doctor General Practitioner</w:t>
      </w:r>
      <w:r>
        <w:t xml:space="preserve">s. Fall and Gueye found that while awareness of resistance is high, patient pressure and diagnostic limitations often lead to over-prescription. The article discusses the cultural expectations of patients in Dakar who often equate antibiotics with effective treatment. This source is highly relevant for quality improvement initiatives and continuing medical education programs aimed at general practitioners in the region, highlighting the need for better diagnostic tools and patient communication strategies.</w:t>
      </w:r>
    </w:p>
    <w:bookmarkEnd w:id="21"/>
    <w:bookmarkStart w:id="22" w:name="professional-development-and-ethics"/>
    <w:p>
      <w:pPr>
        <w:pStyle w:val="Heading2"/>
      </w:pPr>
      <w:r>
        <w:t xml:space="preserve">Professional Development and Ethics</w:t>
      </w:r>
    </w:p>
    <w:p>
      <w:pPr>
        <w:pStyle w:val="FirstParagraph"/>
      </w:pPr>
      <w:r>
        <w:t xml:space="preserve">Ordre National des Médecins du Sénégal (ONMS). (2022).</w:t>
      </w:r>
      <w:r>
        <w:t xml:space="preserve"> </w:t>
      </w:r>
      <w:r>
        <w:rPr>
          <w:iCs/>
          <w:i/>
        </w:rPr>
        <w:t xml:space="preserve">Code of Medical Ethics and Professional Conduct</w:t>
      </w:r>
      <w:r>
        <w:t xml:space="preserve">. Dakar: ONMS.</w:t>
      </w:r>
    </w:p>
    <w:p>
      <w:pPr>
        <w:pStyle w:val="BodyText"/>
      </w:pPr>
      <w:r>
        <w:t xml:space="preserve">This official document from the National Order of Physicians of Senegal outlines the ethical standards and professional obligations for all doctors, including the</w:t>
      </w:r>
      <w:r>
        <w:t xml:space="preserve"> </w:t>
      </w:r>
      <w:r>
        <w:rPr>
          <w:bCs/>
          <w:b/>
        </w:rPr>
        <w:t xml:space="preserve">Doctor General Practitioner</w:t>
      </w:r>
      <w:r>
        <w:t xml:space="preserve">, practicing in</w:t>
      </w:r>
      <w:r>
        <w:t xml:space="preserve"> </w:t>
      </w:r>
      <w:r>
        <w:rPr>
          <w:bCs/>
          <w:b/>
        </w:rPr>
        <w:t xml:space="preserve">Senegal Dakar</w:t>
      </w:r>
      <w:r>
        <w:t xml:space="preserve">. It covers issues such as patient confidentiality, informed consent, and the management of conflicts of interest. The code is particularly important in the context of Dakar's private healthcare sector, where general practitioners often operate independent clinics. This source provides the legal and ethical framework that guides professional behavior and ensures the protection of patients in the capital city.</w:t>
      </w:r>
    </w:p>
    <w:p>
      <w:pPr>
        <w:pStyle w:val="BodyText"/>
      </w:pPr>
      <w:r>
        <w:t xml:space="preserve">Ndiaye, S. (2021). "Continuing Medical Education for General Practitioners in Urban Senegal."</w:t>
      </w:r>
      <w:r>
        <w:t xml:space="preserve"> </w:t>
      </w:r>
      <w:r>
        <w:rPr>
          <w:iCs/>
          <w:i/>
        </w:rPr>
        <w:t xml:space="preserve">Global Health Education Review</w:t>
      </w:r>
      <w:r>
        <w:t xml:space="preserve">, 8(4), 201-215.</w:t>
      </w:r>
    </w:p>
    <w:p>
      <w:pPr>
        <w:pStyle w:val="BodyText"/>
      </w:pPr>
      <w:r>
        <w:t xml:space="preserve">Ndiaye explores the mechanisms for continuing medical education (CME) available to the</w:t>
      </w:r>
      <w:r>
        <w:t xml:space="preserve"> </w:t>
      </w:r>
      <w:r>
        <w:rPr>
          <w:bCs/>
          <w:b/>
        </w:rPr>
        <w:t xml:space="preserve">Doctor General Practitioner</w:t>
      </w:r>
      <w:r>
        <w:t xml:space="preserve"> </w:t>
      </w:r>
      <w:r>
        <w:t xml:space="preserve">in</w:t>
      </w:r>
      <w:r>
        <w:t xml:space="preserve"> </w:t>
      </w:r>
      <w:r>
        <w:rPr>
          <w:bCs/>
          <w:b/>
        </w:rPr>
        <w:t xml:space="preserve">Senegal Dakar</w:t>
      </w:r>
      <w:r>
        <w:t xml:space="preserve">. The article highlights the role of local medical associations and international partnerships in providing training opportunities. It notes that while Dakar offers more CME resources than other parts of the country, there is still a need for more structured and accessible programs. The study emphasizes the importance of lifelong learning for general practitioners to keep pace with medical advancements and changing disease patterns. This source is useful for understanding the professional development landscape and identifying gaps in training infrastructure.</w:t>
      </w:r>
    </w:p>
    <w:bookmarkEnd w:id="22"/>
    <w:bookmarkStart w:id="23" w:name="public-health-and-community-engagement"/>
    <w:p>
      <w:pPr>
        <w:pStyle w:val="Heading2"/>
      </w:pPr>
      <w:r>
        <w:t xml:space="preserve">Public Health and Community Engagement</w:t>
      </w:r>
    </w:p>
    <w:p>
      <w:pPr>
        <w:pStyle w:val="FirstParagraph"/>
      </w:pPr>
      <w:r>
        <w:t xml:space="preserve">Ministry of Health and Social Action (MINS). (2023).</w:t>
      </w:r>
      <w:r>
        <w:t xml:space="preserve"> </w:t>
      </w:r>
      <w:r>
        <w:rPr>
          <w:iCs/>
          <w:i/>
        </w:rPr>
        <w:t xml:space="preserve">National Strategic Plan for Primary Health Care in Senegal</w:t>
      </w:r>
      <w:r>
        <w:t xml:space="preserve">. Dakar: MINS.</w:t>
      </w:r>
    </w:p>
    <w:p>
      <w:pPr>
        <w:pStyle w:val="BodyText"/>
      </w:pPr>
      <w:r>
        <w:t xml:space="preserve">This strategic plan from the Senegalese Ministry of Health outlines the government's vision for strengthening primary healthcare, with a significant focus on the role of the</w:t>
      </w:r>
      <w:r>
        <w:t xml:space="preserve"> </w:t>
      </w:r>
      <w:r>
        <w:rPr>
          <w:bCs/>
          <w:b/>
        </w:rPr>
        <w:t xml:space="preserve">Doctor General Practitioner</w:t>
      </w:r>
      <w:r>
        <w:t xml:space="preserve"> </w:t>
      </w:r>
      <w:r>
        <w:t xml:space="preserve">in</w:t>
      </w:r>
      <w:r>
        <w:t xml:space="preserve"> </w:t>
      </w:r>
      <w:r>
        <w:rPr>
          <w:bCs/>
          <w:b/>
        </w:rPr>
        <w:t xml:space="preserve">Senegal Dakar</w:t>
      </w:r>
      <w:r>
        <w:t xml:space="preserve">. The document emphasizes community-based care, preventive medicine, and the integration of general practitioners into public health initiatives. It details plans for improving infrastructure, staffing, and supply chains in primary care facilities across the capital. This source is crucial for understanding the future direction of general practice in Dakar and the expectations placed on general practitioners by national health authorities.</w:t>
      </w:r>
    </w:p>
    <w:p>
      <w:pPr>
        <w:pStyle w:val="BodyText"/>
      </w:pPr>
      <w:r>
        <w:t xml:space="preserve">Diallo, K., &amp; Sy, A. (2020). "Community Health Workers and General Practitioners: A Collaborative Model in Dakar."</w:t>
      </w:r>
      <w:r>
        <w:t xml:space="preserve"> </w:t>
      </w:r>
      <w:r>
        <w:rPr>
          <w:iCs/>
          <w:i/>
        </w:rPr>
        <w:t xml:space="preserve">International Journal of Health Planning and Management</w:t>
      </w:r>
      <w:r>
        <w:t xml:space="preserve">, 35(3), e2500.</w:t>
      </w:r>
    </w:p>
    <w:p>
      <w:pPr>
        <w:pStyle w:val="BodyText"/>
      </w:pPr>
      <w:r>
        <w:t xml:space="preserve">Diallo and Sy examine the relationship between community health workers (CHWs) and the</w:t>
      </w:r>
      <w:r>
        <w:t xml:space="preserve"> </w:t>
      </w:r>
      <w:r>
        <w:rPr>
          <w:bCs/>
          <w:b/>
        </w:rPr>
        <w:t xml:space="preserve">Doctor General Practitioner</w:t>
      </w:r>
      <w:r>
        <w:t xml:space="preserve"> </w:t>
      </w:r>
      <w:r>
        <w:t xml:space="preserve">in</w:t>
      </w:r>
      <w:r>
        <w:t xml:space="preserve"> </w:t>
      </w:r>
      <w:r>
        <w:rPr>
          <w:bCs/>
          <w:b/>
        </w:rPr>
        <w:t xml:space="preserve">Senegal Dakar</w:t>
      </w:r>
      <w:r>
        <w:t xml:space="preserve">. The study presents a collaborative model where CHWs act as a bridge between the community and general practitioners, facilitating referrals and follow-up care. The authors found that this model improves patient outcomes and increases the efficiency of general practice clinics. This source is particularly relevant for understanding innovative approaches to healthcare delivery in urban settings and the potential for interdisciplinary collaboration to enhance primary care services in Dakar.</w:t>
      </w:r>
    </w:p>
    <w:p>
      <w:pPr>
        <w:pStyle w:val="BodyText"/>
      </w:pPr>
      <w:r>
        <w:rPr>
          <w:iCs/>
          <w:i/>
        </w:rPr>
        <w:t xml:space="preserve">Note: This annotated bibliography is intended for informational purposes and reflects the current understanding of the role of the Doctor General Practitioner in Senegal Dakar based on available literature.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Dakar, Senegal</dc:title>
  <dc:creator/>
  <dc:language>en</dc:language>
  <cp:keywords/>
  <dcterms:created xsi:type="dcterms:W3CDTF">2026-08-07T10:38:38Z</dcterms:created>
  <dcterms:modified xsi:type="dcterms:W3CDTF">2026-08-07T10:38:38Z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