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01a8dd7ed4eb682cf7b3b9f3168b0cbf3cc95ed"/>
    <w:p>
      <w:pPr>
        <w:pStyle w:val="Heading1"/>
      </w:pPr>
      <w:r>
        <w:t xml:space="preserve">Annotated Bibliography: The Role and Challenges of the Doctor General Practitioner in South Africa Cape Town</w:t>
      </w:r>
    </w:p>
    <w:p>
      <w:pPr>
        <w:pStyle w:val="FirstParagraph"/>
      </w:pPr>
      <w:r>
        <w:t xml:space="preserve">This annotated bibliography compiles key literature regarding the practice, challenges, and systemic context of the Doctor General Practitioner (GP) within the specific healthcare landscape of South Africa, with a focused emphasis on the Western Cape and Cape Town. The selected sources address the dualistic nature of the healthcare system, the burden of infectious diseases, and the critical role of primary care in urban and peri-urban settings.</w:t>
      </w:r>
    </w:p>
    <w:bookmarkStart w:id="20" w:name="systemic-context-and-primary-care-policy"/>
    <w:p>
      <w:pPr>
        <w:pStyle w:val="Heading2"/>
      </w:pPr>
      <w:r>
        <w:t xml:space="preserve">Systemic Context and Primary Care Policy</w:t>
      </w:r>
    </w:p>
    <w:p>
      <w:pPr>
        <w:pStyle w:val="FirstParagraph"/>
      </w:pPr>
      <w:r>
        <w:t xml:space="preserve">Department of Health. (2019).</w:t>
      </w:r>
      <w:r>
        <w:t xml:space="preserve"> </w:t>
      </w:r>
      <w:r>
        <w:rPr>
          <w:iCs/>
          <w:i/>
        </w:rPr>
        <w:t xml:space="preserve">White Paper on National Health Insurance: A Framework for the Transformation of the Health System in South Africa</w:t>
      </w:r>
      <w:r>
        <w:t xml:space="preserve">. Pretoria: Government Printer.</w:t>
      </w:r>
    </w:p>
    <w:p>
      <w:pPr>
        <w:pStyle w:val="BodyText"/>
      </w:pPr>
      <w:r>
        <w:t xml:space="preserve">This foundational policy document outlines the government's strategy to transition South Africa toward a single-payer health insurance system. For the Doctor General Practitioner in Cape Town, this text is critical as it redefines the GP as the "gatekeeper" of the health system. The document details how primary care providers will be reimbursed and how they must coordinate with specialist services. It highlights the shift from a fee-for-service model in the private sector toward a more integrated, capitation-based model in the public sector, directly impacting the administrative and clinical workflows of GPs in the Western Cape.</w:t>
      </w:r>
    </w:p>
    <w:p>
      <w:pPr>
        <w:pStyle w:val="BodyText"/>
      </w:pPr>
      <w:r>
        <w:t xml:space="preserve">Keywords: National Health Insurance, Primary Care, Health Policy, South Africa.</w:t>
      </w:r>
    </w:p>
    <w:p>
      <w:pPr>
        <w:pStyle w:val="BodyText"/>
      </w:pPr>
      <w:r>
        <w:t xml:space="preserve">Gilson, L., et al. (2018). "The role of primary care in the South African health system: A review of the evidence."</w:t>
      </w:r>
      <w:r>
        <w:t xml:space="preserve"> </w:t>
      </w:r>
      <w:r>
        <w:rPr>
          <w:iCs/>
          <w:i/>
        </w:rPr>
        <w:t xml:space="preserve">South African Medical Journal</w:t>
      </w:r>
      <w:r>
        <w:t xml:space="preserve">, 108(1), 4-9.</w:t>
      </w:r>
    </w:p>
    <w:p>
      <w:pPr>
        <w:pStyle w:val="BodyText"/>
      </w:pPr>
      <w:r>
        <w:t xml:space="preserve">This peer-reviewed article provides a comprehensive analysis of the efficacy of primary care in South Africa. It specifically examines the disparity between the public and private sectors, a defining characteristic of the Cape Town healthcare environment. The authors argue that while the private sector offers high-quality GP services to a minority, the public sector GPs are overwhelmed by volume. The study is essential for understanding the resource constraints faced by general practitioners in Cape Town’s public clinics and the need for task-shifting strategies to support them.</w:t>
      </w:r>
    </w:p>
    <w:p>
      <w:pPr>
        <w:pStyle w:val="BodyText"/>
      </w:pPr>
      <w:r>
        <w:t xml:space="preserve">Keywords: Primary Care Efficacy, Public vs Private, Resource Allocation.</w:t>
      </w:r>
    </w:p>
    <w:bookmarkEnd w:id="20"/>
    <w:bookmarkStart w:id="21" w:name="clinical-challenges-and-disease-burden"/>
    <w:p>
      <w:pPr>
        <w:pStyle w:val="Heading2"/>
      </w:pPr>
      <w:r>
        <w:t xml:space="preserve">Clinical Challenges and Disease Burden</w:t>
      </w:r>
    </w:p>
    <w:p>
      <w:pPr>
        <w:pStyle w:val="FirstParagraph"/>
      </w:pPr>
      <w:r>
        <w:t xml:space="preserve">Lawn, S. E., et al. (2020). "The changing epidemiology of tuberculosis and HIV in Cape Town: Implications for primary care."</w:t>
      </w:r>
      <w:r>
        <w:t xml:space="preserve"> </w:t>
      </w:r>
      <w:r>
        <w:rPr>
          <w:iCs/>
          <w:i/>
        </w:rPr>
        <w:t xml:space="preserve">Journal of the South African Medical Association</w:t>
      </w:r>
      <w:r>
        <w:t xml:space="preserve">, 110(5), 210-215.</w:t>
      </w:r>
    </w:p>
    <w:p>
      <w:pPr>
        <w:pStyle w:val="BodyText"/>
      </w:pPr>
      <w:r>
        <w:t xml:space="preserve">This study focuses on the dual burden of Tuberculosis (TB) and HIV, which remains a significant challenge for the Doctor General Practitioner in Cape Town. The authors present data from the Western Cape showing trends in co-infection rates. The article is vital for GPs as it outlines updated diagnostic protocols and management guidelines tailored to the local epidemiology. It emphasizes the GP's role in early detection and linkage to care, particularly in high-density areas like Khayelitsha and Mitchells Plain.</w:t>
      </w:r>
    </w:p>
    <w:p>
      <w:pPr>
        <w:pStyle w:val="BodyText"/>
      </w:pPr>
      <w:r>
        <w:t xml:space="preserve">Keywords: HIV, Tuberculosis, Co-infection, Cape Town Epidemiology.</w:t>
      </w:r>
    </w:p>
    <w:p>
      <w:pPr>
        <w:pStyle w:val="BodyText"/>
      </w:pPr>
      <w:r>
        <w:t xml:space="preserve">Steyn, K., et al. (2019). "Non-communicable diseases in South Africa: The growing burden on primary care."</w:t>
      </w:r>
      <w:r>
        <w:t xml:space="preserve"> </w:t>
      </w:r>
      <w:r>
        <w:rPr>
          <w:iCs/>
          <w:i/>
        </w:rPr>
        <w:t xml:space="preserve">South African Family Practice</w:t>
      </w:r>
      <w:r>
        <w:t xml:space="preserve">, 61(1), a1234.</w:t>
      </w:r>
    </w:p>
    <w:p>
      <w:pPr>
        <w:pStyle w:val="BodyText"/>
      </w:pPr>
      <w:r>
        <w:t xml:space="preserve">While infectious diseases dominate the narrative, this article highlights the rapid rise of non-communicable diseases (NCDs) such as hypertension, diabetes, and cardiovascular disease in South Africa. For the GP in Cape Town, this represents a complex clinical challenge, as patients often present with both NCDs and infectious diseases. The paper discusses the lack of chronic care management infrastructure in many public clinics and advocates for a more proactive, community-based approach by general practitioners to manage lifestyle-related illnesses.</w:t>
      </w:r>
    </w:p>
    <w:p>
      <w:pPr>
        <w:pStyle w:val="BodyText"/>
      </w:pPr>
      <w:r>
        <w:t xml:space="preserve">Keywords: Non-communicable Diseases, Chronic Care, Hypertension, Diabetes.</w:t>
      </w:r>
    </w:p>
    <w:bookmarkEnd w:id="21"/>
    <w:bookmarkStart w:id="22" w:name="workforce-and-professional-practice"/>
    <w:p>
      <w:pPr>
        <w:pStyle w:val="Heading2"/>
      </w:pPr>
      <w:r>
        <w:t xml:space="preserve">Workforce and Professional Practice</w:t>
      </w:r>
    </w:p>
    <w:p>
      <w:pPr>
        <w:pStyle w:val="FirstParagraph"/>
      </w:pPr>
      <w:r>
        <w:t xml:space="preserve">Msemburi, W., et al. (2021). "Burnout and job satisfaction among general practitioners in the Western Cape: A cross-sectional study."</w:t>
      </w:r>
      <w:r>
        <w:t xml:space="preserve"> </w:t>
      </w:r>
      <w:r>
        <w:rPr>
          <w:iCs/>
          <w:i/>
        </w:rPr>
        <w:t xml:space="preserve">African Journal of Primary Health Care &amp; Family Medicine</w:t>
      </w:r>
      <w:r>
        <w:t xml:space="preserve">, 13(1), e1-e9.</w:t>
      </w:r>
    </w:p>
    <w:p>
      <w:pPr>
        <w:pStyle w:val="BodyText"/>
      </w:pPr>
      <w:r>
        <w:t xml:space="preserve">This empirical study investigates the mental health and professional satisfaction of GPs working in the Western Cape. The findings reveal high levels of burnout, particularly among those working in under-resourced public facilities in Cape Town. The authors attribute this to high patient loads, administrative burdens, and safety concerns. This source is crucial for understanding the human resource crisis affecting the availability of Doctor General Practitioner services in the region and suggests interventions for better support systems.</w:t>
      </w:r>
    </w:p>
    <w:p>
      <w:pPr>
        <w:pStyle w:val="BodyText"/>
      </w:pPr>
      <w:r>
        <w:t xml:space="preserve">Keywords: Burnout, Job Satisfaction, Workforce Crisis, Western Cape.</w:t>
      </w:r>
    </w:p>
    <w:p>
      <w:pPr>
        <w:pStyle w:val="BodyText"/>
      </w:pPr>
      <w:r>
        <w:t xml:space="preserve">South African Medical Council. (2022).</w:t>
      </w:r>
      <w:r>
        <w:t xml:space="preserve"> </w:t>
      </w:r>
      <w:r>
        <w:rPr>
          <w:iCs/>
          <w:i/>
        </w:rPr>
        <w:t xml:space="preserve">Guide to Professional Conduct for Healthcare Providers</w:t>
      </w:r>
      <w:r>
        <w:t xml:space="preserve">. Pretoria: SAMC.</w:t>
      </w:r>
    </w:p>
    <w:p>
      <w:pPr>
        <w:pStyle w:val="BodyText"/>
      </w:pPr>
      <w:r>
        <w:t xml:space="preserve">This regulatory document sets the ethical and professional standards for all medical practitioners in South Africa, including GPs in Cape Town. It covers issues such as patient confidentiality, informed consent, and the management of conflicts of interest. For a Doctor General Practitioner, this guide is indispensable for navigating the ethical complexities of a dualistic health system, where patients may move between public and private care, and where resource limitations can create difficult ethical dilemmas.</w:t>
      </w:r>
    </w:p>
    <w:p>
      <w:pPr>
        <w:pStyle w:val="BodyText"/>
      </w:pPr>
      <w:r>
        <w:t xml:space="preserve">Keywords: Medical Ethics, Professional Conduct, Regulation, SAMC.</w:t>
      </w:r>
    </w:p>
    <w:bookmarkEnd w:id="22"/>
    <w:bookmarkStart w:id="23" w:name="community-and-social-determinants"/>
    <w:p>
      <w:pPr>
        <w:pStyle w:val="Heading2"/>
      </w:pPr>
      <w:r>
        <w:t xml:space="preserve">Community and Social Determinants</w:t>
      </w:r>
    </w:p>
    <w:p>
      <w:pPr>
        <w:pStyle w:val="FirstParagraph"/>
      </w:pPr>
      <w:r>
        <w:t xml:space="preserve">Tollman, S. M., et al. (2018). "Social determinants of health in Cape Town: Implications for primary care practice."</w:t>
      </w:r>
      <w:r>
        <w:t xml:space="preserve"> </w:t>
      </w:r>
      <w:r>
        <w:rPr>
          <w:iCs/>
          <w:i/>
        </w:rPr>
        <w:t xml:space="preserve">Health Policy and Planning</w:t>
      </w:r>
      <w:r>
        <w:t xml:space="preserve">, 33(4), 500-510.</w:t>
      </w:r>
    </w:p>
    <w:p>
      <w:pPr>
        <w:pStyle w:val="BodyText"/>
      </w:pPr>
      <w:r>
        <w:t xml:space="preserve">This article explores how social factors such as poverty, unemployment, and housing conditions in Cape Town impact health outcomes. It argues that the Doctor General Practitioner cannot practice in isolation from these social determinants. The study provides case studies from Cape Town’s informal settlements, illustrating how GPs must collaborate with social workers and community organizations to effectively treat patients. It underscores the need for a holistic approach to general practice in the South African context.</w:t>
      </w:r>
    </w:p>
    <w:p>
      <w:pPr>
        <w:pStyle w:val="BodyText"/>
      </w:pPr>
      <w:r>
        <w:t xml:space="preserve">Keywords: Social Determinants, Poverty, Community Health, Cape Town.</w:t>
      </w:r>
    </w:p>
    <w:p>
      <w:pPr>
        <w:pStyle w:val="BodyText"/>
      </w:pPr>
      <w:r>
        <w:t xml:space="preserve">Western Cape Department of Health. (2023).</w:t>
      </w:r>
      <w:r>
        <w:t xml:space="preserve"> </w:t>
      </w:r>
      <w:r>
        <w:rPr>
          <w:iCs/>
          <w:i/>
        </w:rPr>
        <w:t xml:space="preserve">Annual Report on Primary Health Care Services</w:t>
      </w:r>
      <w:r>
        <w:t xml:space="preserve">. Cape Town: WC DoH.</w:t>
      </w:r>
    </w:p>
    <w:p>
      <w:pPr>
        <w:pStyle w:val="BodyText"/>
      </w:pPr>
      <w:r>
        <w:t xml:space="preserve">This official report provides statistical data on the performance of primary health care facilities in the Western Cape. It includes metrics on patient visits, vaccination rates, and chronic disease management. For a Doctor General Practitioner in Cape Town, this report offers valuable insights into local health trends and the effectiveness of current public health initiatives. It serves as a benchmark for evaluating individual practice performance against regional standards and highlights areas where additional resources or interventions are needed.</w:t>
      </w:r>
    </w:p>
    <w:p>
      <w:pPr>
        <w:pStyle w:val="BodyText"/>
      </w:pPr>
      <w:r>
        <w:t xml:space="preserve">Keywords: Health Statistics, Performance Metrics, Western Cape, Public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Cape Town, South Africa</dc:title>
  <dc:creator/>
  <dc:language>en</dc:language>
  <cp:keywords/>
  <dcterms:created xsi:type="dcterms:W3CDTF">2026-08-07T07:21:07Z</dcterms:created>
  <dcterms:modified xsi:type="dcterms:W3CDTF">2026-08-07T07:21:07Z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