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and Practice of the Doctor General Practitioner in Spain Valencia</w:t>
      </w:r>
    </w:p>
    <w:bookmarkEnd w:id="20"/>
    <w:p>
      <w:pPr>
        <w:pStyle w:val="BodyText"/>
      </w:pPr>
      <w:r>
        <w:t xml:space="preserve">This annotated bibliography compiles key resources regarding the profession of the</w:t>
      </w:r>
      <w:r>
        <w:t xml:space="preserve"> </w:t>
      </w:r>
      <w:r>
        <w:rPr>
          <w:bCs/>
          <w:b/>
        </w:rPr>
        <w:t xml:space="preserve">Doctor General Practitioner</w:t>
      </w:r>
      <w:r>
        <w:t xml:space="preserve"> </w:t>
      </w:r>
      <w:r>
        <w:t xml:space="preserve">(Médico de Familia) within the specific context of</w:t>
      </w:r>
      <w:r>
        <w:t xml:space="preserve"> </w:t>
      </w:r>
      <w:r>
        <w:rPr>
          <w:bCs/>
          <w:b/>
        </w:rPr>
        <w:t xml:space="preserve">Spain Valencia</w:t>
      </w:r>
      <w:r>
        <w:t xml:space="preserve">. The selected texts cover the organizational structure of the Valencian Health Service (Servicio Valenciano de Salud), the educational requirements for specialization, the cultural nuances of patient care in the region, and the current challenges facing primary care in the Valencian Community. These resources are essential for understanding how general practice operates within the Spanish National Health System (SNS) specifically in this autonomous community.</w:t>
      </w:r>
    </w:p>
    <w:bookmarkStart w:id="23" w:name="healthcare-system-structure-and-policy"/>
    <w:p>
      <w:pPr>
        <w:pStyle w:val="Heading2"/>
      </w:pPr>
      <w:r>
        <w:t xml:space="preserve">Healthcare System Structure and Policy</w:t>
      </w:r>
    </w:p>
    <w:bookmarkStart w:id="21" w:name="the-valencian-health-service-framework"/>
    <w:p>
      <w:pPr>
        <w:pStyle w:val="Heading3"/>
      </w:pPr>
      <w:r>
        <w:t xml:space="preserve">1. The Valencian Health Service Framework</w:t>
      </w:r>
    </w:p>
    <w:p>
      <w:pPr>
        <w:pStyle w:val="FirstParagraph"/>
      </w:pPr>
      <w:r>
        <w:t xml:space="preserve">Generalitat Valenciana. (2023).</w:t>
      </w:r>
      <w:r>
        <w:t xml:space="preserve"> </w:t>
      </w:r>
      <w:r>
        <w:rPr>
          <w:iCs/>
          <w:i/>
        </w:rPr>
        <w:t xml:space="preserve">Plan Estratégico del Servicio Valenciano de Salud (SEVES) 2023-2027</w:t>
      </w:r>
      <w:r>
        <w:t xml:space="preserve">. Conselleria de Sanitat Universal i Salut Pública.</w:t>
      </w:r>
    </w:p>
    <w:p>
      <w:pPr>
        <w:pStyle w:val="BodyText"/>
      </w:pPr>
      <w:r>
        <w:t xml:space="preserve">This official strategic plan from the Valencian government outlines the priorities for the region's healthcare system. For the Doctor General Practitioner in Spain Valencia, this document is critical as it defines the shift towards "territorialized care." It details how primary care centers (Centros de Salud) in Valencia are being restructured to handle chronic disease management more effectively. The text provides data on resource allocation, staffing ratios, and the integration of digital health tools across the province, offering a macro-level view of the environment in which a GP must operate.</w:t>
      </w:r>
    </w:p>
    <w:bookmarkEnd w:id="21"/>
    <w:bookmarkStart w:id="22" w:name="Xcf5bae9398d3ddadb991eff53f962c99ad0712e"/>
    <w:p>
      <w:pPr>
        <w:pStyle w:val="Heading3"/>
      </w:pPr>
      <w:r>
        <w:t xml:space="preserve">2. Primary Care in the Spanish National Health System</w:t>
      </w:r>
    </w:p>
    <w:p>
      <w:pPr>
        <w:pStyle w:val="FirstParagraph"/>
      </w:pPr>
      <w:r>
        <w:t xml:space="preserve">Ministerio de Sanidad. (2022).</w:t>
      </w:r>
      <w:r>
        <w:t xml:space="preserve"> </w:t>
      </w:r>
      <w:r>
        <w:rPr>
          <w:iCs/>
          <w:i/>
        </w:rPr>
        <w:t xml:space="preserve">Guía de Atención Primaria en el Sistema Nacional de Salud</w:t>
      </w:r>
      <w:r>
        <w:t xml:space="preserve">. Madrid: Ministerio de Sanidad.</w:t>
      </w:r>
    </w:p>
    <w:p>
      <w:pPr>
        <w:pStyle w:val="BodyText"/>
      </w:pPr>
      <w:r>
        <w:t xml:space="preserve">While this is a national document, it serves as the foundational legal and clinical framework for all GPs in Spain, including those in Valencia. It explains the gatekeeper role of the General Practitioner, which is central to the Spanish model. The text details the protocols for referrals to specialists, which is a daily task for a Doctor General Practitioner. It also covers the legal responsibilities regarding patient confidentiality and the electronic health record (Historia Clínica Digital), which is unified across the Valencian Community.</w:t>
      </w:r>
    </w:p>
    <w:bookmarkEnd w:id="22"/>
    <w:bookmarkEnd w:id="23"/>
    <w:bookmarkStart w:id="26" w:name="education-and-professional-training"/>
    <w:p>
      <w:pPr>
        <w:pStyle w:val="Heading2"/>
      </w:pPr>
      <w:r>
        <w:t xml:space="preserve">Education and Professional Training</w:t>
      </w:r>
    </w:p>
    <w:bookmarkStart w:id="24" w:name="Xffa8425161895d921d1e5f4b00606d5489de44c"/>
    <w:p>
      <w:pPr>
        <w:pStyle w:val="Heading3"/>
      </w:pPr>
      <w:r>
        <w:t xml:space="preserve">3. Specialization in Family and Community Medicine</w:t>
      </w:r>
    </w:p>
    <w:p>
      <w:pPr>
        <w:pStyle w:val="FirstParagraph"/>
      </w:pPr>
      <w:r>
        <w:t xml:space="preserve">Consejo General de Colegios Oficiales de Médicos (CGCOM). (2021).</w:t>
      </w:r>
      <w:r>
        <w:t xml:space="preserve"> </w:t>
      </w:r>
      <w:r>
        <w:rPr>
          <w:iCs/>
          <w:i/>
        </w:rPr>
        <w:t xml:space="preserve">El Médico de Familia: Formación y Competencias</w:t>
      </w:r>
      <w:r>
        <w:t xml:space="preserve">. Madrid: CGCOM.</w:t>
      </w:r>
    </w:p>
    <w:p>
      <w:pPr>
        <w:pStyle w:val="BodyText"/>
      </w:pPr>
      <w:r>
        <w:t xml:space="preserve">This publication by the General Council of Medical Colleges describes the rigorous training required to become a Doctor General Practitioner in Spain. It outlines the MIR (Médico Interno Residente) residency program, which is mandatory. For a practitioner in Spain Valencia, this text is relevant as it highlights the specific competencies required for community medicine, such as epidemiology and health promotion. It emphasizes that a GP in Spain is not merely a generalist but a specialist in family medicine, trained to handle the specific demographic needs of their local population.</w:t>
      </w:r>
    </w:p>
    <w:bookmarkEnd w:id="24"/>
    <w:bookmarkStart w:id="25" w:name="regional-medical-college-guidelines"/>
    <w:p>
      <w:pPr>
        <w:pStyle w:val="Heading3"/>
      </w:pPr>
      <w:r>
        <w:t xml:space="preserve">4. Regional Medical College Guidelines</w:t>
      </w:r>
    </w:p>
    <w:p>
      <w:pPr>
        <w:pStyle w:val="FirstParagraph"/>
      </w:pPr>
      <w:r>
        <w:t xml:space="preserve">Colegio Oficial de Médicos de Valencia (COMVA). (2023).</w:t>
      </w:r>
      <w:r>
        <w:t xml:space="preserve"> </w:t>
      </w:r>
      <w:r>
        <w:rPr>
          <w:iCs/>
          <w:i/>
        </w:rPr>
        <w:t xml:space="preserve">Protocolos de Práctica Clínica para Atención Primaria</w:t>
      </w:r>
      <w:r>
        <w:t xml:space="preserve">. Valencia: COMVA.</w:t>
      </w:r>
    </w:p>
    <w:p>
      <w:pPr>
        <w:pStyle w:val="BodyText"/>
      </w:pPr>
      <w:r>
        <w:t xml:space="preserve">This is a highly specific and practical resource for any Doctor General Practitioner working in the province of Valencia. The COMVA provides localized clinical protocols that adapt national guidelines to the regional context. It addresses issues prevalent in the Valencian climate and lifestyle, such as the management of heat-related illnesses during summer and specific dietary recommendations based on the Mediterranean diet. This document is essential for ensuring that clinical practice aligns with regional standards and legal expectations.</w:t>
      </w:r>
    </w:p>
    <w:bookmarkEnd w:id="25"/>
    <w:bookmarkEnd w:id="26"/>
    <w:bookmarkStart w:id="29" w:name="cultural-context-and-patient-care"/>
    <w:p>
      <w:pPr>
        <w:pStyle w:val="Heading2"/>
      </w:pPr>
      <w:r>
        <w:t xml:space="preserve">Cultural Context and Patient Care</w:t>
      </w:r>
    </w:p>
    <w:bookmarkStart w:id="27" w:name="X3692641fe209ac2f33a9b005753211e5348b067"/>
    <w:p>
      <w:pPr>
        <w:pStyle w:val="Heading3"/>
      </w:pPr>
      <w:r>
        <w:t xml:space="preserve">5. Cultural Competence in Valencian Healthcare</w:t>
      </w:r>
    </w:p>
    <w:p>
      <w:pPr>
        <w:pStyle w:val="FirstParagraph"/>
      </w:pPr>
      <w:r>
        <w:t xml:space="preserve">López, M., &amp; García, J. (2020).</w:t>
      </w:r>
      <w:r>
        <w:t xml:space="preserve"> </w:t>
      </w:r>
      <w:r>
        <w:rPr>
          <w:iCs/>
          <w:i/>
        </w:rPr>
        <w:t xml:space="preserve">Atención Culturalmente Sensible en la Comunidad Valenciana</w:t>
      </w:r>
      <w:r>
        <w:t xml:space="preserve">. Revista de Atención Primaria, 15(3), 45-58.</w:t>
      </w:r>
    </w:p>
    <w:p>
      <w:pPr>
        <w:pStyle w:val="BodyText"/>
      </w:pPr>
      <w:r>
        <w:t xml:space="preserve">This academic article explores the importance of cultural competence for healthcare providers in Spain Valencia. It discusses the linguistic duality of the region (Spanish and Valencian/Catalan) and how a Doctor General Practitioner must navigate communication with patients who may prefer either language. Furthermore, it analyzes the impact of immigration on primary care in Valencia, offering strategies for treating a diverse patient population. This text is vital for understanding the social dynamics that influence patient-doctor relationships in the region.</w:t>
      </w:r>
    </w:p>
    <w:bookmarkEnd w:id="27"/>
    <w:bookmarkStart w:id="28" w:name="Xa34ce3872501e37b964357f9399d2e88c2a58ba"/>
    <w:p>
      <w:pPr>
        <w:pStyle w:val="Heading3"/>
      </w:pPr>
      <w:r>
        <w:t xml:space="preserve">6. The Mediterranean Lifestyle and Chronic Disease</w:t>
      </w:r>
    </w:p>
    <w:p>
      <w:pPr>
        <w:pStyle w:val="FirstParagraph"/>
      </w:pPr>
      <w:r>
        <w:t xml:space="preserve">Serra-Majem, L., et al. (2019).</w:t>
      </w:r>
      <w:r>
        <w:t xml:space="preserve"> </w:t>
      </w:r>
      <w:r>
        <w:rPr>
          <w:iCs/>
          <w:i/>
        </w:rPr>
        <w:t xml:space="preserve">La Dieta Mediterránea y la Salud en la Comunidad Valenciana</w:t>
      </w:r>
      <w:r>
        <w:t xml:space="preserve">. Nutrición Hospitalaria, 36(2), 210-218.</w:t>
      </w:r>
    </w:p>
    <w:p>
      <w:pPr>
        <w:pStyle w:val="BodyText"/>
      </w:pPr>
      <w:r>
        <w:t xml:space="preserve">Given that the Doctor General Practitioner is the first line of defense against chronic diseases, this study is highly relevant. It examines the adherence to the Mediterranean diet in Valencia and its correlation with cardiovascular health. The article provides evidence-based data that GPs can use when counseling patients on lifestyle changes. It highlights how the local culture of food in Spain Valencia can be leveraged as a therapeutic tool, making it a practical reference for preventive medicine.</w:t>
      </w:r>
    </w:p>
    <w:bookmarkEnd w:id="28"/>
    <w:bookmarkEnd w:id="29"/>
    <w:bookmarkStart w:id="32" w:name="current-challenges-and-future-directions"/>
    <w:p>
      <w:pPr>
        <w:pStyle w:val="Heading2"/>
      </w:pPr>
      <w:r>
        <w:t xml:space="preserve">Current Challenges and Future Directions</w:t>
      </w:r>
    </w:p>
    <w:bookmarkStart w:id="30" w:name="workload-and-burnout-in-primary-care"/>
    <w:p>
      <w:pPr>
        <w:pStyle w:val="Heading3"/>
      </w:pPr>
      <w:r>
        <w:t xml:space="preserve">7. Workload and Burnout in Primary Care</w:t>
      </w:r>
    </w:p>
    <w:p>
      <w:pPr>
        <w:pStyle w:val="FirstParagraph"/>
      </w:pPr>
      <w:r>
        <w:t xml:space="preserve">Fernández, A., et al. (2022).</w:t>
      </w:r>
      <w:r>
        <w:t xml:space="preserve"> </w:t>
      </w:r>
      <w:r>
        <w:rPr>
          <w:iCs/>
          <w:i/>
        </w:rPr>
        <w:t xml:space="preserve">Estudio sobre el Estrés Laboral en Médicos de Familia de la Comunidad Valenciana</w:t>
      </w:r>
      <w:r>
        <w:t xml:space="preserve">. Gaceta Sanitaria, 36(4), 301-309.</w:t>
      </w:r>
    </w:p>
    <w:p>
      <w:pPr>
        <w:pStyle w:val="BodyText"/>
      </w:pPr>
      <w:r>
        <w:t xml:space="preserve">This research paper addresses the pressing issue of professional burnout among GPs in the region. It provides statistical data on workload, administrative burdens, and patient satisfaction levels in Valencia. For a Doctor General Practitioner, this text offers insight into the systemic challenges they may face, such as long waiting times and high patient volumes. It also suggests policy recommendations for improving working conditions, making it a valuable resource for understanding the professional climate in Spain Valencia.</w:t>
      </w:r>
    </w:p>
    <w:bookmarkEnd w:id="30"/>
    <w:bookmarkStart w:id="31" w:name="telemedicine-in-the-valencian-community"/>
    <w:p>
      <w:pPr>
        <w:pStyle w:val="Heading3"/>
      </w:pPr>
      <w:r>
        <w:t xml:space="preserve">8. Telemedicine in the Valencian Community</w:t>
      </w:r>
    </w:p>
    <w:p>
      <w:pPr>
        <w:pStyle w:val="FirstParagraph"/>
      </w:pPr>
      <w:r>
        <w:t xml:space="preserve">Servicio Valenciano de Salud. (2023).</w:t>
      </w:r>
      <w:r>
        <w:t xml:space="preserve"> </w:t>
      </w:r>
      <w:r>
        <w:rPr>
          <w:iCs/>
          <w:i/>
        </w:rPr>
        <w:t xml:space="preserve">Informe de Telemedicina y Salud Digital en Atención Primaria</w:t>
      </w:r>
      <w:r>
        <w:t xml:space="preserve">. Valencia: SEVES.</w:t>
      </w:r>
    </w:p>
    <w:p>
      <w:pPr>
        <w:pStyle w:val="BodyText"/>
      </w:pPr>
      <w:r>
        <w:t xml:space="preserve">This report details the implementation of telemedicine services within the Valencian Health Service. It explains how the Doctor General Practitioner in Spain Valencia is increasingly using digital platforms for consultations, follow-ups, and prescription renewals. The text evaluates the effectiveness of these tools in rural areas of Valencia, where access to physical clinics may be limited. It is a forward-looking document that highlights the technological evolution of general practice in the region.</w:t>
      </w:r>
    </w:p>
    <w:p>
      <w:pPr>
        <w:pStyle w:val="BodyText"/>
      </w:pPr>
      <w:r>
        <w:t xml:space="preserve">Document generated for educational and informational purposes regarding the medical profession in Spain Valencia.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Valencia, Spain</dc:title>
  <dc:creator/>
  <dc:language>en</dc:language>
  <cp:keywords/>
  <dcterms:created xsi:type="dcterms:W3CDTF">2026-08-07T10:38:18Z</dcterms:created>
  <dcterms:modified xsi:type="dcterms:W3CDTF">2026-08-07T10:38:18Z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