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Khartoum,</w:t>
      </w:r>
      <w:r>
        <w:t xml:space="preserve"> </w:t>
      </w:r>
      <w:r>
        <w:t xml:space="preserve">Sudan</w:t>
      </w:r>
    </w:p>
    <w:bookmarkStart w:id="23" w:name="X3d371f0f8167ef0c642cdb9fc123cc18e8906ea"/>
    <w:p>
      <w:pPr>
        <w:pStyle w:val="Heading1"/>
      </w:pPr>
      <w:r>
        <w:t xml:space="preserve">Annotated Bibliography: The Role and Challenges of the Doctor General Practitioner in Sudan Khartoum</w:t>
      </w:r>
    </w:p>
    <w:p>
      <w:pPr>
        <w:pStyle w:val="FirstParagraph"/>
      </w:pPr>
      <w:r>
        <w:t xml:space="preserve">The following annotated bibliography compiles key literature regarding the healthcare landscape in Sudan, with a specific focus on the capital city, Khartoum. It examines the critical role of the Doctor General Practitioner (GP) within this context. The selected sources address the structural challenges of the public health system, the impact of economic instability on primary care, the burden of infectious diseases, and the evolving scope of practice for general practitioners in the region.</w:t>
      </w:r>
    </w:p>
    <w:bookmarkStart w:id="20" w:name="introduction"/>
    <w:p>
      <w:pPr>
        <w:pStyle w:val="Heading2"/>
      </w:pPr>
      <w:r>
        <w:t xml:space="preserve">Introduction</w:t>
      </w:r>
    </w:p>
    <w:p>
      <w:pPr>
        <w:pStyle w:val="FirstParagraph"/>
      </w:pPr>
      <w:r>
        <w:t xml:space="preserve">In Sudan Khartoum, the Doctor General Practitioner serves as the primary interface between the population and the healthcare system. Due to resource constraints and the high volume of patients, GPs in this region often perform duties that extend beyond standard primary care, acting as triage specialists, diagnostic experts, and initial managers of complex cases. This bibliography explores the academic and professional discourse surrounding this vital role.</w:t>
      </w:r>
    </w:p>
    <w:bookmarkEnd w:id="20"/>
    <w:bookmarkStart w:id="21" w:name="bibliography"/>
    <w:p>
      <w:pPr>
        <w:pStyle w:val="Heading2"/>
      </w:pPr>
      <w:r>
        <w:t xml:space="preserve">Bibliography</w:t>
      </w:r>
    </w:p>
    <w:p>
      <w:pPr>
        <w:pStyle w:val="FirstParagraph"/>
      </w:pPr>
      <w:r>
        <w:t xml:space="preserve">World Health Organization (WHO). (2019).</w:t>
      </w:r>
      <w:r>
        <w:t xml:space="preserve"> </w:t>
      </w:r>
      <w:r>
        <w:rPr>
          <w:iCs/>
          <w:i/>
        </w:rPr>
        <w:t xml:space="preserve">Health System Profile: Sudan</w:t>
      </w:r>
      <w:r>
        <w:t xml:space="preserve">. WHO Regional Office for the Eastern Mediterranean.</w:t>
      </w:r>
    </w:p>
    <w:p>
      <w:pPr>
        <w:pStyle w:val="BodyText"/>
      </w:pPr>
      <w:r>
        <w:t xml:space="preserve">This comprehensive report provides a macro-level analysis of the Sudanese healthcare infrastructure. It is particularly relevant for understanding the environment in which a Doctor General Practitioner operates in Khartoum. The document details the fragmentation between public and private sectors, noting that while Khartoum has the highest density of health facilities in the country, the quality of care varies significantly. For a GP, this source highlights the necessity of navigating a dual system where public facilities often lack essential medicines, forcing practitioners to rely on private pharmacies. It underscores the GP's role in resource allocation and patient advocacy within a strained system.</w:t>
      </w:r>
    </w:p>
    <w:p>
      <w:pPr>
        <w:pStyle w:val="BodyText"/>
      </w:pPr>
      <w:r>
        <w:t xml:space="preserve">Elhassan, M. A., &amp; Ahmed, S. (2020). "Challenges Facing Primary Health Care in Khartoum State: A Cross-Sectional Study."</w:t>
      </w:r>
      <w:r>
        <w:t xml:space="preserve"> </w:t>
      </w:r>
      <w:r>
        <w:rPr>
          <w:iCs/>
          <w:i/>
        </w:rPr>
        <w:t xml:space="preserve">Sudan Journal of Medical Sciences</w:t>
      </w:r>
      <w:r>
        <w:t xml:space="preserve">, 15(2), 45-52.</w:t>
      </w:r>
    </w:p>
    <w:p>
      <w:pPr>
        <w:pStyle w:val="BodyText"/>
      </w:pPr>
      <w:r>
        <w:t xml:space="preserve">This peer-reviewed article offers empirical data on the specific hurdles encountered by primary care providers in Khartoum. The authors identify staff shortages, inadequate training, and equipment failure as primary obstacles. For the Doctor General Practitioner, this study is crucial as it validates the daily realities of practicing in the capital. It discusses how GPs in Khartoum are often overburdened with patient loads that exceed international standards, leading to burnout. The paper suggests that strengthening the GP workforce is the most viable strategy for improving health outcomes in the city, emphasizing the need for continuous professional development tailored to local epidemiological needs.</w:t>
      </w:r>
    </w:p>
    <w:p>
      <w:pPr>
        <w:pStyle w:val="BodyText"/>
      </w:pPr>
      <w:r>
        <w:t xml:space="preserve">Ministry of Health, Republic of Sudan. (2021).</w:t>
      </w:r>
      <w:r>
        <w:t xml:space="preserve"> </w:t>
      </w:r>
      <w:r>
        <w:rPr>
          <w:iCs/>
          <w:i/>
        </w:rPr>
        <w:t xml:space="preserve">National Strategic Plan for Health Sector Development</w:t>
      </w:r>
      <w:r>
        <w:t xml:space="preserve">. Khartoum: Government Press.</w:t>
      </w:r>
    </w:p>
    <w:p>
      <w:pPr>
        <w:pStyle w:val="BodyText"/>
      </w:pPr>
      <w:r>
        <w:t xml:space="preserve">This government document outlines the official policy framework for healthcare in Sudan. It places a renewed emphasis on primary health care as the foundation of the system. For a Doctor General Practitioner in Khartoum, this text is essential for understanding the regulatory and strategic expectations placed upon their profession. It details initiatives aimed at decentralizing care and empowering GPs to manage chronic diseases such as diabetes and hypertension, which are prevalent in urban Khartoum. The plan also addresses the integration of community health workers with GPs, a model that is increasingly being tested in Khartoum's densely populated neighborhoods.</w:t>
      </w:r>
    </w:p>
    <w:p>
      <w:pPr>
        <w:pStyle w:val="BodyText"/>
      </w:pPr>
      <w:r>
        <w:t xml:space="preserve">Ibrahim, A. K., &amp; Osman, M. (2018). "The Burden of Infectious Diseases on General Practice in Urban Sudan."</w:t>
      </w:r>
      <w:r>
        <w:t xml:space="preserve"> </w:t>
      </w:r>
      <w:r>
        <w:rPr>
          <w:iCs/>
          <w:i/>
        </w:rPr>
        <w:t xml:space="preserve">African Health Sciences</w:t>
      </w:r>
      <w:r>
        <w:t xml:space="preserve">, 18(3), 1120-1128.</w:t>
      </w:r>
    </w:p>
    <w:p>
      <w:pPr>
        <w:pStyle w:val="BodyText"/>
      </w:pPr>
      <w:r>
        <w:t xml:space="preserve">This study focuses on the epidemiological profile of patients presenting to general practitioners in urban centers like Khartoum. It highlights that despite urbanization, infectious diseases such as malaria, typhoid, and respiratory infections remain a dominant portion of GP consultations. The article is vital for any Doctor General Practitioner practicing in Sudan Khartoum, as it reinforces the need for strong diagnostic skills in infectious disease management. It also discusses the challenge of antibiotic resistance, urging GPs to adhere strictly to prescribing guidelines to mitigate the spread of resistant strains within the city's population.</w:t>
      </w:r>
    </w:p>
    <w:p>
      <w:pPr>
        <w:pStyle w:val="BodyText"/>
      </w:pPr>
      <w:r>
        <w:t xml:space="preserve">Al-Zubairi, H., &amp; El-Tom, M. (2022). "Economic Instability and Its Impact on Healthcare Delivery in Khartoum."</w:t>
      </w:r>
      <w:r>
        <w:t xml:space="preserve"> </w:t>
      </w:r>
      <w:r>
        <w:rPr>
          <w:iCs/>
          <w:i/>
        </w:rPr>
        <w:t xml:space="preserve">Journal of Global Health Economics</w:t>
      </w:r>
      <w:r>
        <w:t xml:space="preserve">, 9(1), 78-89.</w:t>
      </w:r>
    </w:p>
    <w:p>
      <w:pPr>
        <w:pStyle w:val="BodyText"/>
      </w:pPr>
      <w:r>
        <w:t xml:space="preserve">This recent publication analyzes the correlation between Sudan's economic crisis and the functionality of its healthcare system. It is highly relevant for understanding the socioeconomic context of the Doctor General Practitioner in Khartoum. The authors argue that inflation and currency devaluation have severely impacted the purchasing power of both patients and health facilities. For GPs, this means dealing with patients who cannot afford prescribed treatments, requiring practitioners to adapt their care plans to be more cost-effective. The article also touches on the migration of skilled medical professionals from Khartoum, leaving remaining GPs to shoulder increased responsibilities.</w:t>
      </w:r>
    </w:p>
    <w:p>
      <w:pPr>
        <w:pStyle w:val="BodyText"/>
      </w:pPr>
      <w:r>
        <w:t xml:space="preserve">Sudan Medical Association. (2020).</w:t>
      </w:r>
      <w:r>
        <w:t xml:space="preserve"> </w:t>
      </w:r>
      <w:r>
        <w:rPr>
          <w:iCs/>
          <w:i/>
        </w:rPr>
        <w:t xml:space="preserve">Code of Ethics and Professional Conduct for Physicians in Sudan</w:t>
      </w:r>
      <w:r>
        <w:t xml:space="preserve">. Khartoum: SMA Publications.</w:t>
      </w:r>
    </w:p>
    <w:p>
      <w:pPr>
        <w:pStyle w:val="BodyText"/>
      </w:pPr>
      <w:r>
        <w:t xml:space="preserve">This document serves as the ethical guideline for all medical practitioners in the country, including the Doctor General Practitioner. It addresses issues specific to the Sudanese context, such as patient confidentiality in close-knit communities and the ethical management of limited resources. For a GP in Khartoum, this text is a practical tool for navigating complex ethical dilemmas that arise in daily practice. It emphasizes the GP's duty to provide equitable care regardless of the patient's social status, a principle that is particularly challenging to uphold in a stratified urban environment like Khartoum.</w:t>
      </w:r>
    </w:p>
    <w:p>
      <w:pPr>
        <w:pStyle w:val="BodyText"/>
      </w:pPr>
      <w:r>
        <w:t xml:space="preserve">Omer, S., &amp; Hassan, R. (2019). "Non-Communicable Diseases in Khartoum: The Role of the General Practitioner in Prevention and Management."</w:t>
      </w:r>
      <w:r>
        <w:t xml:space="preserve"> </w:t>
      </w:r>
      <w:r>
        <w:rPr>
          <w:iCs/>
          <w:i/>
        </w:rPr>
        <w:t xml:space="preserve">Sudanese Journal of Public Health</w:t>
      </w:r>
      <w:r>
        <w:t xml:space="preserve">, 14(4), 201-210.</w:t>
      </w:r>
    </w:p>
    <w:p>
      <w:pPr>
        <w:pStyle w:val="BodyText"/>
      </w:pPr>
      <w:r>
        <w:t xml:space="preserve">As Khartoum undergoes rapid urbanization, the prevalence of non-communicable diseases (NCDs) such as cardiovascular disease and diabetes has surged. This article argues that the Doctor General Practitioner is the frontline defender against this growing health crisis. It provides evidence-based recommendations for GPs in Sudan Khartoum on how to integrate NCD screening into routine primary care visits. The authors stress that due to the shortage of specialists, GPs must be competent in the long-term management of these conditions. This source is indispensable for GPs aiming to improve chronic disease outcomes in their practice.</w:t>
      </w:r>
    </w:p>
    <w:p>
      <w:pPr>
        <w:pStyle w:val="BodyText"/>
      </w:pPr>
      <w:r>
        <w:t xml:space="preserve">United Nations Development Programme (UNDP). (2021).</w:t>
      </w:r>
      <w:r>
        <w:t xml:space="preserve"> </w:t>
      </w:r>
      <w:r>
        <w:rPr>
          <w:iCs/>
          <w:i/>
        </w:rPr>
        <w:t xml:space="preserve">Human Development Report: Sudan</w:t>
      </w:r>
      <w:r>
        <w:t xml:space="preserve">. UNDP Office in Khartoum.</w:t>
      </w:r>
    </w:p>
    <w:p>
      <w:pPr>
        <w:pStyle w:val="BodyText"/>
      </w:pPr>
      <w:r>
        <w:t xml:space="preserve">While broader in scope, this report provides critical context on the social determinants of health in Sudan. It highlights disparities in access to education, clean water, and sanitation, all of which directly impact the health of patients seen by a Doctor General Practitioner in Khartoum. The report notes that even within the capital, there are significant inequalities between affluent districts and informal settlements. For GPs, this information is crucial for understanding the root causes of many health issues they encounter. It advocates for a holistic approach to general practice that considers the social and environmental factors affecting patient health in Khartoum.</w:t>
      </w:r>
    </w:p>
    <w:bookmarkEnd w:id="21"/>
    <w:bookmarkStart w:id="22" w:name="conclusion"/>
    <w:p>
      <w:pPr>
        <w:pStyle w:val="Heading2"/>
      </w:pPr>
      <w:r>
        <w:t xml:space="preserve">Conclusion</w:t>
      </w:r>
    </w:p>
    <w:p>
      <w:pPr>
        <w:pStyle w:val="FirstParagraph"/>
      </w:pPr>
      <w:r>
        <w:t xml:space="preserve">The literature reviewed above paints a clear picture of the complex environment in which the Doctor General Practitioner operates in Sudan Khartoum. From managing infectious diseases and rising NCDs to navigating economic instability and ethical challenges, the role is multifaceted and demanding. These sources collectively emphasize that strengthening the capacity, support, and recognition of GPs is essential for the improvement of public health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Khartoum, Sudan</dc:title>
  <dc:creator/>
  <dc:language>en</dc:language>
  <cp:keywords/>
  <dcterms:created xsi:type="dcterms:W3CDTF">2026-08-07T02:14:50Z</dcterms:created>
  <dcterms:modified xsi:type="dcterms:W3CDTF">2026-08-07T02:14:50Z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