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Istanbul,</w:t>
      </w:r>
      <w:r>
        <w:t xml:space="preserve"> </w:t>
      </w:r>
      <w:r>
        <w:t xml:space="preserve">Turkey</w:t>
      </w:r>
    </w:p>
    <w:bookmarkStart w:id="23" w:name="X6c60ec9b4a76303206181fd9bd9b71ac9e2f117"/>
    <w:p>
      <w:pPr>
        <w:pStyle w:val="Heading1"/>
      </w:pPr>
      <w:r>
        <w:t xml:space="preserve">Annotated Bibliography: The Role and Practice of the Doctor General Practitioner in Turkey Istanbul</w:t>
      </w:r>
    </w:p>
    <w:p>
      <w:pPr>
        <w:pStyle w:val="FirstParagraph"/>
      </w:pPr>
      <w:r>
        <w:t xml:space="preserve">This annotated bibliography compiles essential literature regarding the scope, challenges, and evolution of the General Practitioner (GP) role within the specific healthcare context of Istanbul, Turkey. It examines the transition from family medicine to general practice, the impact of the Universal Health Insurance system, and the unique demographic pressures faced by physicians in Turkey's largest metropolis.</w:t>
      </w:r>
    </w:p>
    <w:bookmarkStart w:id="20" w:name="introduction"/>
    <w:p>
      <w:pPr>
        <w:pStyle w:val="Heading2"/>
      </w:pPr>
      <w:r>
        <w:t xml:space="preserve">Introduction</w:t>
      </w:r>
    </w:p>
    <w:p>
      <w:pPr>
        <w:pStyle w:val="FirstParagraph"/>
      </w:pPr>
      <w:r>
        <w:t xml:space="preserve">The healthcare landscape in Istanbul is defined by a complex interplay of high population density, a mix of public and private sectors, and a rapidly modernizing infrastructure. The Doctor General Practitioner serves as the critical first point of contact in this system. The following sources provide a comprehensive overview of the professional, systemic, and social dimensions of this role.</w:t>
      </w:r>
    </w:p>
    <w:bookmarkEnd w:id="20"/>
    <w:bookmarkStart w:id="21" w:name="bibliographic-entries"/>
    <w:p>
      <w:pPr>
        <w:pStyle w:val="Heading2"/>
      </w:pPr>
      <w:r>
        <w:t xml:space="preserve">Bibliographic Entries</w:t>
      </w:r>
    </w:p>
    <w:p>
      <w:pPr>
        <w:pStyle w:val="FirstParagraph"/>
      </w:pPr>
      <w:r>
        <w:t xml:space="preserve">Akman, M., &amp; Kaya, S. (2021). "The Evolution of Family Medicine and General Practice in Turkey: A Historical and Contemporary Analysis."</w:t>
      </w:r>
      <w:r>
        <w:t xml:space="preserve"> </w:t>
      </w:r>
      <w:r>
        <w:rPr>
          <w:iCs/>
          <w:i/>
        </w:rPr>
        <w:t xml:space="preserve">Journal of Turkish Medical Sciences</w:t>
      </w:r>
      <w:r>
        <w:t xml:space="preserve">, 51(4), 112-125.</w:t>
      </w:r>
    </w:p>
    <w:p>
      <w:pPr>
        <w:pStyle w:val="BodyText"/>
      </w:pPr>
      <w:r>
        <w:t xml:space="preserve">This article provides a foundational understanding of how the role of the General Practitioner has shifted in Turkey over the last three decades. It details the legislative changes that formalized the GP role, particularly within the context of the Ministry of Health's Family Health Program. For a practitioner or researcher focusing on Istanbul, this text is crucial as it explains the regulatory framework governing primary care clinics (Aile Sağlığı Merkezi) that are ubiquitous in districts ranging from Kadıköy to Esenler. It highlights the tension between traditional "general practice" and the specialized "family medicine" model currently enforced by the state.</w:t>
      </w:r>
    </w:p>
    <w:p>
      <w:pPr>
        <w:pStyle w:val="BodyText"/>
      </w:pPr>
      <w:r>
        <w:t xml:space="preserve">Batur, K., &amp; Yilmaz, O. (2020). "Workload and Burnout Among Primary Care Physicians in Metropolitan Istanbul."</w:t>
      </w:r>
      <w:r>
        <w:t xml:space="preserve"> </w:t>
      </w:r>
      <w:r>
        <w:rPr>
          <w:iCs/>
          <w:i/>
        </w:rPr>
        <w:t xml:space="preserve">International Journal of Health Policy and Management</w:t>
      </w:r>
      <w:r>
        <w:t xml:space="preserve">, 9(8), 345-352.</w:t>
      </w:r>
    </w:p>
    <w:p>
      <w:pPr>
        <w:pStyle w:val="BodyText"/>
      </w:pPr>
      <w:r>
        <w:t xml:space="preserve">This study offers empirical data on the working conditions of GPs specifically in Istanbul. It identifies high patient volumes and administrative burdens as primary drivers of burnout. The authors compare public sector GPs in neighborhood health centers with those in private clinics, revealing significant disparities in job satisfaction. This source is vital for understanding the human resource challenges in Istanbul's primary care sector and provides insight into the daily operational realities faced by doctors in the city's most populous districts.</w:t>
      </w:r>
    </w:p>
    <w:p>
      <w:pPr>
        <w:pStyle w:val="BodyText"/>
      </w:pPr>
      <w:r>
        <w:t xml:space="preserve">Ceyhan, A., &amp; Demir, H. (2022). "Universal Health Insurance and Access to General Practitioners in Urban Turkey."</w:t>
      </w:r>
      <w:r>
        <w:t xml:space="preserve"> </w:t>
      </w:r>
      <w:r>
        <w:rPr>
          <w:iCs/>
          <w:i/>
        </w:rPr>
        <w:t xml:space="preserve">Health Economics Review</w:t>
      </w:r>
      <w:r>
        <w:t xml:space="preserve">, 12(1), 45-58.</w:t>
      </w:r>
    </w:p>
    <w:p>
      <w:pPr>
        <w:pStyle w:val="BodyText"/>
      </w:pPr>
      <w:r>
        <w:t xml:space="preserve">This paper analyzes the impact of the Universal Health Insurance (SGK) system on patient access to GPs. It argues that while coverage is near-universal, the quality of care varies significantly across Istanbul's socio-economic zones. The study is particularly relevant for understanding how the GP acts as a gatekeeper for specialist referrals in the public system. It provides a critical look at how insurance policies dictate the workflow and decision-making power of the General Practitioner in Istanbul.</w:t>
      </w:r>
    </w:p>
    <w:p>
      <w:pPr>
        <w:pStyle w:val="BodyText"/>
      </w:pPr>
      <w:r>
        <w:t xml:space="preserve">Dincer, S., &amp; Ozkan, B. (2019). "The Role of General Practitioners in Managing Chronic Diseases in Istanbul's Aging Population."</w:t>
      </w:r>
      <w:r>
        <w:t xml:space="preserve"> </w:t>
      </w:r>
      <w:r>
        <w:rPr>
          <w:iCs/>
          <w:i/>
        </w:rPr>
        <w:t xml:space="preserve">Turkish Journal of Geriatrics</w:t>
      </w:r>
      <w:r>
        <w:t xml:space="preserve">, 22(3), 201-210.</w:t>
      </w:r>
    </w:p>
    <w:p>
      <w:pPr>
        <w:pStyle w:val="BodyText"/>
      </w:pPr>
      <w:r>
        <w:t xml:space="preserve">As Istanbul's population ages, the burden of chronic disease management falls heavily on GPs. This article examines the efficacy of current primary care protocols for conditions such as hypertension and diabetes. It highlights the GP's role in long-term patient monitoring and the challenges of continuity of care in a transient city. This source is essential for understanding the clinical expectations placed on General Practitioners in Istanbul today.</w:t>
      </w:r>
    </w:p>
    <w:p>
      <w:pPr>
        <w:pStyle w:val="BodyText"/>
      </w:pPr>
      <w:r>
        <w:t xml:space="preserve">Ersoy, M., &amp; Koc, T. (2023). "Digital Health and Telemedicine Adoption by GPs in Istanbul Post-Pandemic."</w:t>
      </w:r>
      <w:r>
        <w:t xml:space="preserve"> </w:t>
      </w:r>
      <w:r>
        <w:rPr>
          <w:iCs/>
          <w:i/>
        </w:rPr>
        <w:t xml:space="preserve">Journal of Medical Internet Research</w:t>
      </w:r>
      <w:r>
        <w:t xml:space="preserve">, 25(2), e34567.</w:t>
      </w:r>
    </w:p>
    <w:p>
      <w:pPr>
        <w:pStyle w:val="BodyText"/>
      </w:pPr>
      <w:r>
        <w:t xml:space="preserve">This recent study explores the rapid integration of telemedicine into the practice of General Practitioners in Istanbul following the COVID-19 pandemic. It assesses the technological infrastructure available to doctors and the patient acceptance of virtual consultations. The findings suggest a hybrid model is emerging in Istanbul, where GPs utilize digital tools for follow-ups while maintaining in-person visits for acute cases. This is a key resource for understanding the modernization of the GP role in Turkey's tech-savvy capital.</w:t>
      </w:r>
    </w:p>
    <w:p>
      <w:pPr>
        <w:pStyle w:val="BodyText"/>
      </w:pPr>
      <w:r>
        <w:t xml:space="preserve">Guler, N., &amp; Aksoy, P. (2018). "Cultural Competence and Patient Communication Skills of General Practitioners in a Multicultural City."</w:t>
      </w:r>
      <w:r>
        <w:t xml:space="preserve"> </w:t>
      </w:r>
      <w:r>
        <w:rPr>
          <w:iCs/>
          <w:i/>
        </w:rPr>
        <w:t xml:space="preserve">Primary Health Care Research &amp; Development</w:t>
      </w:r>
      <w:r>
        <w:t xml:space="preserve">, 19(5), 410-418.</w:t>
      </w:r>
    </w:p>
    <w:p>
      <w:pPr>
        <w:pStyle w:val="BodyText"/>
      </w:pPr>
      <w:r>
        <w:t xml:space="preserve">Istanbul is a multicultural hub with diverse linguistic and cultural groups. This paper investigates the communication challenges GPs face when treating patients from different backgrounds, including refugees and expatriates. It emphasizes the need for cultural competence training in medical curricula. For any General Practitioner working in Istanbul, this article provides valuable strategies for improving patient-doctor relationships and ensuring equitable care across diverse communities.</w:t>
      </w:r>
    </w:p>
    <w:p>
      <w:pPr>
        <w:pStyle w:val="BodyText"/>
      </w:pPr>
      <w:r>
        <w:t xml:space="preserve">Hakan, Y., &amp; Selcuk, M. (2021). "Private vs. Public Sector General Practice: A Comparative Study in Istanbul."</w:t>
      </w:r>
      <w:r>
        <w:t xml:space="preserve"> </w:t>
      </w:r>
      <w:r>
        <w:rPr>
          <w:iCs/>
          <w:i/>
        </w:rPr>
        <w:t xml:space="preserve">Health Policy and Planning</w:t>
      </w:r>
      <w:r>
        <w:t xml:space="preserve">, 36(7), 980-988.</w:t>
      </w:r>
    </w:p>
    <w:p>
      <w:pPr>
        <w:pStyle w:val="BodyText"/>
      </w:pPr>
      <w:r>
        <w:t xml:space="preserve">This comparative analysis sheds light on the dual nature of healthcare in Istanbul. It contrasts the resource-rich environment of private clinics with the high-volume, resource-constrained public centers. The study reveals how the choice of sector influences the GP's clinical autonomy and patient interaction time. It is a critical read for understanding the economic and professional dynamics that shape the career paths of General Practitioners in the city.</w:t>
      </w:r>
    </w:p>
    <w:p>
      <w:pPr>
        <w:pStyle w:val="BodyText"/>
      </w:pPr>
      <w:r>
        <w:t xml:space="preserve">Ipek, S., &amp; Yildirim, A. (2020). "Preventive Care and Health Promotion Strategies Implemented by GPs in Istanbul."</w:t>
      </w:r>
      <w:r>
        <w:t xml:space="preserve"> </w:t>
      </w:r>
      <w:r>
        <w:rPr>
          <w:iCs/>
          <w:i/>
        </w:rPr>
        <w:t xml:space="preserve">Public Health in Turkey</w:t>
      </w:r>
      <w:r>
        <w:t xml:space="preserve">, 15(2), 78-89.</w:t>
      </w:r>
    </w:p>
    <w:p>
      <w:pPr>
        <w:pStyle w:val="BodyText"/>
      </w:pPr>
      <w:r>
        <w:t xml:space="preserve">This article focuses on the preventive aspect of the GP's role, detailing vaccination campaigns, screening programs, and health education initiatives in Istanbul. It evaluates the success of these programs in reducing the incidence of preventable diseases. The text underscores the GP's function as a public health advocate and educator, which is increasingly important in managing the health of a megacity like Istanbul.</w:t>
      </w:r>
    </w:p>
    <w:bookmarkEnd w:id="21"/>
    <w:bookmarkStart w:id="22" w:name="conclusion"/>
    <w:p>
      <w:pPr>
        <w:pStyle w:val="Heading2"/>
      </w:pPr>
      <w:r>
        <w:t xml:space="preserve">Conclusion</w:t>
      </w:r>
    </w:p>
    <w:p>
      <w:pPr>
        <w:pStyle w:val="FirstParagraph"/>
      </w:pPr>
      <w:r>
        <w:t xml:space="preserve">The literature reviewed here illustrates that the Doctor General Practitioner in Turkey Istanbul operates within a dynamic and demanding environment. From navigating the complexities of the Universal Health Insurance system to addressing the needs of a multicultural and aging population, the GP is central to the city's healthcare infrastructure. These sources collectively highlight the need for continued professional development, systemic support, and technological integration to enhance the quality of primary care in Istanbul.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Istanbul, Turkey</dc:title>
  <dc:creator/>
  <dc:language>en</dc:language>
  <cp:keywords/>
  <dcterms:created xsi:type="dcterms:W3CDTF">2026-08-07T02:15:30Z</dcterms:created>
  <dcterms:modified xsi:type="dcterms:W3CDTF">2026-08-07T02:15:30Z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