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Abu</w:t>
      </w:r>
      <w:r>
        <w:t xml:space="preserve"> </w:t>
      </w:r>
      <w:r>
        <w:t xml:space="preserve">Dhabi,</w:t>
      </w:r>
      <w:r>
        <w:t xml:space="preserve"> </w:t>
      </w:r>
      <w:r>
        <w:t xml:space="preserve">UAE</w:t>
      </w:r>
    </w:p>
    <w:bookmarkStart w:id="24" w:name="X0a74a6a5a53e02db258488320be027caab3fbbb"/>
    <w:p>
      <w:pPr>
        <w:pStyle w:val="Heading1"/>
      </w:pPr>
      <w:r>
        <w:t xml:space="preserve">Annotated Bibliography: The Role and Regulation of the General Practitioner in Abu Dhabi, United Arab Emirates</w:t>
      </w:r>
    </w:p>
    <w:p>
      <w:pPr>
        <w:pStyle w:val="FirstParagraph"/>
      </w:pPr>
      <w:r>
        <w:t xml:space="preserve">The healthcare landscape in the United Arab Emirates (UAE), specifically within the emirate of Abu Dhabi, has undergone significant transformation over the last two decades. Central to this evolution is the General Practitioner (GP), who serves as the primary point of contact for the diverse population residing in the capital. This annotated bibliography compiles key regulatory documents, academic studies, and policy reports that define the scope, regulation, and clinical expectations of General Practitioners in Abu Dhabi. The selected sources address the Department of Health – Abu Dhabi (DoH) licensing requirements, the implementation of the Primary Health Care (PHC) strategy, and the cultural competence required to serve a multicultural demographic.</w:t>
      </w:r>
    </w:p>
    <w:bookmarkStart w:id="20" w:name="regulatory-framework-and-licensing"/>
    <w:p>
      <w:pPr>
        <w:pStyle w:val="Heading2"/>
      </w:pPr>
      <w:r>
        <w:t xml:space="preserve">Regulatory Framework and Licensing</w:t>
      </w:r>
    </w:p>
    <w:p>
      <w:pPr>
        <w:pStyle w:val="FirstParagraph"/>
      </w:pPr>
      <w:r>
        <w:t xml:space="preserve">Department of Health – Abu Dhabi (DoH). (2023).</w:t>
      </w:r>
      <w:r>
        <w:t xml:space="preserve"> </w:t>
      </w:r>
      <w:r>
        <w:rPr>
          <w:iCs/>
          <w:i/>
        </w:rPr>
        <w:t xml:space="preserve">Healthcare Professional Licensing and Registration Guidelines</w:t>
      </w:r>
      <w:r>
        <w:t xml:space="preserve">. Abu Dhabi: DoH Regulatory Affairs.</w:t>
      </w:r>
    </w:p>
    <w:p>
      <w:pPr>
        <w:pStyle w:val="BodyText"/>
      </w:pPr>
      <w:r>
        <w:t xml:space="preserve">This official document from the Department of Health – Abu Dhabi outlines the mandatory requirements for any Doctor General Practitioner seeking licensure in the emirate. It details the educational qualifications, years of post-graduate experience, and the necessity of passing the Prometric licensing examination. For a GP in Abu Dhabi, this source is critical as it establishes the legal baseline for practice. It also highlights the distinction between different levels of licensure (e.g., Assistant, Specialist, Consultant) and the specific clinical privileges associated with a General Practitioner role within the Abu Dhabi health system.</w:t>
      </w:r>
    </w:p>
    <w:p>
      <w:pPr>
        <w:pStyle w:val="BodyText"/>
      </w:pPr>
      <w:r>
        <w:t xml:space="preserve">Health Authority – Abu Dhabi (HAAD). (2019).</w:t>
      </w:r>
      <w:r>
        <w:t xml:space="preserve"> </w:t>
      </w:r>
      <w:r>
        <w:rPr>
          <w:iCs/>
          <w:i/>
        </w:rPr>
        <w:t xml:space="preserve">Scope of Practice for General Practitioners in Primary Health Care Centers</w:t>
      </w:r>
      <w:r>
        <w:t xml:space="preserve">. Abu Dhabi: HAAD Clinical Services.</w:t>
      </w:r>
    </w:p>
    <w:p>
      <w:pPr>
        <w:pStyle w:val="BodyText"/>
      </w:pPr>
      <w:r>
        <w:t xml:space="preserve">Although the regulatory body has transitioned to the Department of Health, this foundational document remains relevant for understanding the clinical boundaries of a GP in Abu Dhabi. It defines the specific procedures, prescribing rights, and referral protocols that a General Practitioner must adhere to when working in government-run Primary Health Care Centers. The document emphasizes the GP's role in chronic disease management, particularly diabetes and hypertension, which are prevalent in the UAE population. It serves as a practical guide for GPs to ensure compliance with local clinical governance standards.</w:t>
      </w:r>
    </w:p>
    <w:bookmarkEnd w:id="20"/>
    <w:bookmarkStart w:id="21" w:name="primary-health-care-strategy-and-policy"/>
    <w:p>
      <w:pPr>
        <w:pStyle w:val="Heading2"/>
      </w:pPr>
      <w:r>
        <w:t xml:space="preserve">Primary Health Care Strategy and Policy</w:t>
      </w:r>
    </w:p>
    <w:p>
      <w:pPr>
        <w:pStyle w:val="FirstParagraph"/>
      </w:pPr>
      <w:r>
        <w:t xml:space="preserve">Department of Health – Abu Dhabi. (2021).</w:t>
      </w:r>
      <w:r>
        <w:t xml:space="preserve"> </w:t>
      </w:r>
      <w:r>
        <w:rPr>
          <w:iCs/>
          <w:i/>
        </w:rPr>
        <w:t xml:space="preserve">Abu Dhabi Primary Health Care Strategy 2021-2025: Building a Resilient and Sustainable System</w:t>
      </w:r>
      <w:r>
        <w:t xml:space="preserve">. Abu Dhabi: DoH Strategic Planning.</w:t>
      </w:r>
    </w:p>
    <w:p>
      <w:pPr>
        <w:pStyle w:val="BodyText"/>
      </w:pPr>
      <w:r>
        <w:t xml:space="preserve">This strategic report outlines the vision for primary care in Abu Dhabi, positioning the General Practitioner as the cornerstone of the healthcare system. The document discusses the shift from a hospital-centric model to a community-based model, where GPs are responsible for preventive care, health promotion, and early intervention. For a Doctor General Practitioner in the UAE, this source provides context on the future direction of their profession, including the integration of digital health tools, telemedicine, and the emphasis on patient-centered care within the Abu Dhabi community.</w:t>
      </w:r>
    </w:p>
    <w:p>
      <w:pPr>
        <w:pStyle w:val="BodyText"/>
      </w:pPr>
      <w:r>
        <w:t xml:space="preserve">Al-Mazrou, S., &amp; Al-Kaabi, N. (2020). "The Role of General Practitioners in Managing Non-Communicable Diseases in Abu Dhabi."</w:t>
      </w:r>
      <w:r>
        <w:t xml:space="preserve"> </w:t>
      </w:r>
      <w:r>
        <w:rPr>
          <w:iCs/>
          <w:i/>
        </w:rPr>
        <w:t xml:space="preserve">Journal of Family and Community Medicine</w:t>
      </w:r>
      <w:r>
        <w:t xml:space="preserve">, 27(2), 112-119.</w:t>
      </w:r>
    </w:p>
    <w:p>
      <w:pPr>
        <w:pStyle w:val="BodyText"/>
      </w:pPr>
      <w:r>
        <w:t xml:space="preserve">This peer-reviewed article analyzes the effectiveness of General Practitioners in Abu Dhabi in managing non-communicable diseases (NCDs) such as obesity, cardiovascular disease, and diabetes. The study highlights the challenges GPs face, including high patient volumes and the need for continuous professional development. It provides empirical evidence supporting the critical role of the GP in the UAE's public health initiatives. For practitioners and policymakers, this source offers insights into the specific epidemiological challenges of the Abu Dhabi population and the necessary skills for effective management.</w:t>
      </w:r>
    </w:p>
    <w:bookmarkEnd w:id="21"/>
    <w:bookmarkStart w:id="22" w:name="cultural-competence-and-patient-care"/>
    <w:p>
      <w:pPr>
        <w:pStyle w:val="Heading2"/>
      </w:pPr>
      <w:r>
        <w:t xml:space="preserve">Cultural Competence and Patient Care</w:t>
      </w:r>
    </w:p>
    <w:p>
      <w:pPr>
        <w:pStyle w:val="FirstParagraph"/>
      </w:pPr>
      <w:r>
        <w:t xml:space="preserve">Al-Hinai, A., &amp; Al-Mansoori, L. (2022). "Cultural Competence in General Practice: A Study of Patient Satisfaction in Abu Dhabi."</w:t>
      </w:r>
      <w:r>
        <w:t xml:space="preserve"> </w:t>
      </w:r>
      <w:r>
        <w:rPr>
          <w:iCs/>
          <w:i/>
        </w:rPr>
        <w:t xml:space="preserve">UAE Journal of Medical Sciences</w:t>
      </w:r>
      <w:r>
        <w:t xml:space="preserve">, 29(1), 45-53.</w:t>
      </w:r>
    </w:p>
    <w:p>
      <w:pPr>
        <w:pStyle w:val="BodyText"/>
      </w:pPr>
      <w:r>
        <w:t xml:space="preserve">Given the multicultural nature of Abu Dhabi, where expatriates constitute the majority of the population, cultural competence is a vital skill for any Doctor General Practitioner. This study examines the relationship between a GP's cultural awareness and patient satisfaction scores in both public and private sectors. The findings suggest that GPs who demonstrate sensitivity to diverse cultural beliefs regarding health, diet, and family dynamics achieve better health outcomes. This source is essential for GPs in the UAE to understand the socio-cultural context of their practice and to improve communication with patients from varied backgrounds.</w:t>
      </w:r>
    </w:p>
    <w:p>
      <w:pPr>
        <w:pStyle w:val="BodyText"/>
      </w:pPr>
      <w:r>
        <w:t xml:space="preserve">World Health Organization (WHO). (2020).</w:t>
      </w:r>
      <w:r>
        <w:t xml:space="preserve"> </w:t>
      </w:r>
      <w:r>
        <w:rPr>
          <w:iCs/>
          <w:i/>
        </w:rPr>
        <w:t xml:space="preserve">Primary Health Care in the Eastern Mediterranean Region: Status and Challenges</w:t>
      </w:r>
      <w:r>
        <w:t xml:space="preserve">. Cairo: WHO Regional Office.</w:t>
      </w:r>
    </w:p>
    <w:p>
      <w:pPr>
        <w:pStyle w:val="BodyText"/>
      </w:pPr>
      <w:r>
        <w:t xml:space="preserve">While this is a regional report, it provides a broader context for the role of the General Practitioner in the UAE and Abu Dhabi. It compares the primary care systems of Gulf Cooperation Council (GCC) countries and highlights the UAE's progress in strengthening its primary care infrastructure. The report discusses the importance of GPs in achieving universal health coverage and reducing health disparities. For a GP in Abu Dhabi, this document offers a comparative perspective on their role within the global and regional health landscape, emphasizing the alignment of local practices with international best standards.</w:t>
      </w:r>
    </w:p>
    <w:bookmarkEnd w:id="22"/>
    <w:bookmarkStart w:id="23" w:name="professional-development-and-ethics"/>
    <w:p>
      <w:pPr>
        <w:pStyle w:val="Heading2"/>
      </w:pPr>
      <w:r>
        <w:t xml:space="preserve">Professional Development and Ethics</w:t>
      </w:r>
    </w:p>
    <w:p>
      <w:pPr>
        <w:pStyle w:val="FirstParagraph"/>
      </w:pPr>
      <w:r>
        <w:t xml:space="preserve">Department of Health – Abu Dhabi. (2023).</w:t>
      </w:r>
      <w:r>
        <w:t xml:space="preserve"> </w:t>
      </w:r>
      <w:r>
        <w:rPr>
          <w:iCs/>
          <w:i/>
        </w:rPr>
        <w:t xml:space="preserve">Continuing Professional Development (CPD) Requirements for Licensed Healthcare Professionals</w:t>
      </w:r>
      <w:r>
        <w:t xml:space="preserve">. Abu Dhabi: DoH Quality and Safety.</w:t>
      </w:r>
    </w:p>
    <w:p>
      <w:pPr>
        <w:pStyle w:val="BodyText"/>
      </w:pPr>
      <w:r>
        <w:t xml:space="preserve">This regulatory guideline mandates the ongoing education requirements for all licensed General Practitioners in Abu Dhabi. It specifies the number of CPD hours required annually, the types of accredited activities, and the consequences of non-compliance. For a Doctor General Practitioner in the UAE, this document is crucial for maintaining licensure and ensuring that clinical knowledge remains up-to-date with the latest medical advancements. It underscores the commitment of the Abu Dhabi health system to high-quality, evidence-based practice and professional accountability.</w:t>
      </w:r>
    </w:p>
    <w:p>
      <w:pPr>
        <w:pStyle w:val="BodyText"/>
      </w:pPr>
      <w:r>
        <w:t xml:space="preserve">UAE Medical Council. (2021).</w:t>
      </w:r>
      <w:r>
        <w:t xml:space="preserve"> </w:t>
      </w:r>
      <w:r>
        <w:rPr>
          <w:iCs/>
          <w:i/>
        </w:rPr>
        <w:t xml:space="preserve">Code of Ethics for Medical Practitioners in the United Arab Emirates</w:t>
      </w:r>
      <w:r>
        <w:t xml:space="preserve">. Abu Dhabi: UAE Medical Council.</w:t>
      </w:r>
    </w:p>
    <w:p>
      <w:pPr>
        <w:pStyle w:val="BodyText"/>
      </w:pPr>
      <w:r>
        <w:t xml:space="preserve">This code establishes the ethical standards that all medical professionals, including General Practitioners, must adhere to in the UAE. It covers issues such as patient confidentiality, informed consent, professional conduct, and the management of conflicts of interest. For a GP practicing in Abu Dhabi, this document provides a clear framework for ethical decision-making in complex clinical scenarios. It reinforces the trust between the doctor and the patient, which is fundamental to the success of primary care in the United Arab Emirates.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Abu Dhabi, UAE</dc:title>
  <dc:creator/>
  <dc:language>en</dc:language>
  <cp:keywords/>
  <dcterms:created xsi:type="dcterms:W3CDTF">2026-08-07T10:54:14Z</dcterms:created>
  <dcterms:modified xsi:type="dcterms:W3CDTF">2026-08-07T10:54:14Z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