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Dubai,</w:t>
      </w:r>
      <w:r>
        <w:t xml:space="preserve"> </w:t>
      </w:r>
      <w:r>
        <w:t xml:space="preserve">UAE</w:t>
      </w:r>
    </w:p>
    <w:bookmarkStart w:id="23" w:name="Xd8e02b8fd4e7278e297ad9c591a94561cb12f19"/>
    <w:p>
      <w:pPr>
        <w:pStyle w:val="Heading1"/>
      </w:pPr>
      <w:r>
        <w:t xml:space="preserve">Annotated Bibliography: The Role and Regulation of the Doctor General Practitioner in United Arab Emirates Dubai</w:t>
      </w:r>
    </w:p>
    <w:p>
      <w:pPr>
        <w:pStyle w:val="FirstParagraph"/>
      </w:pPr>
      <w:r>
        <w:t xml:space="preserve">The healthcare landscape in the United Arab Emirates, specifically within the emirate of Dubai, has undergone a radical transformation over the last two decades. Central to this evolution is the Doctor General Practitioner, who serves as the primary point of contact for the diverse population residing in the region. This annotated bibliography compiles essential literature regarding the regulatory frameworks, clinical competencies, and systemic challenges facing General Practitioners in Dubai. The selected sources provide a comprehensive overview of the Department of Health (DOH) standards, the integration of expatriate medical professionals, and the strategic importance of primary care in achieving the Dubai Health Strategy goals.</w:t>
      </w:r>
    </w:p>
    <w:bookmarkStart w:id="20" w:name="regulatory-frameworks-and-licensing"/>
    <w:p>
      <w:pPr>
        <w:pStyle w:val="Heading2"/>
      </w:pPr>
      <w:r>
        <w:t xml:space="preserve">Regulatory Frameworks and Licensing</w:t>
      </w:r>
    </w:p>
    <w:p>
      <w:pPr>
        <w:pStyle w:val="FirstParagraph"/>
      </w:pPr>
      <w:r>
        <w:t xml:space="preserve">Department of Health – Dubai. (2023).</w:t>
      </w:r>
      <w:r>
        <w:t xml:space="preserve"> </w:t>
      </w:r>
      <w:r>
        <w:rPr>
          <w:iCs/>
          <w:i/>
        </w:rPr>
        <w:t xml:space="preserve">Healthcare Professional Licensing Regulations and Procedures</w:t>
      </w:r>
      <w:r>
        <w:t xml:space="preserve">. Government of Dubai.</w:t>
      </w:r>
    </w:p>
    <w:p>
      <w:pPr>
        <w:pStyle w:val="BodyText"/>
      </w:pPr>
      <w:r>
        <w:t xml:space="preserve">This official government document outlines the rigorous licensing requirements for all medical practitioners, including the Doctor General Practitioner, operating within Dubai. It details the mandatory educational qualifications, the necessity of passing the Prometric licensing exam, and the continuous professional development (CPD) hours required to maintain licensure. For a General Practitioner in the UAE, this text is critical as it defines the legal scope of practice. It emphasizes the Department of Health's commitment to ensuring that every doctor meets international standards of safety and efficacy. The document also highlights the specific protocols for credential verification, which is particularly relevant given the high volume of expatriate doctors in Dubai.</w:t>
      </w:r>
    </w:p>
    <w:p>
      <w:pPr>
        <w:pStyle w:val="BodyText"/>
      </w:pPr>
      <w:r>
        <w:t xml:space="preserve">Al-Mazrou, S., &amp; Al-Kaabi, A. (2021). "Regulatory Harmonization in the UAE Healthcare Sector: Implications for Primary Care."</w:t>
      </w:r>
      <w:r>
        <w:t xml:space="preserve"> </w:t>
      </w:r>
      <w:r>
        <w:rPr>
          <w:iCs/>
          <w:i/>
        </w:rPr>
        <w:t xml:space="preserve">Journal of Arab Health</w:t>
      </w:r>
      <w:r>
        <w:t xml:space="preserve">, 14(2), 45-58.</w:t>
      </w:r>
    </w:p>
    <w:p>
      <w:pPr>
        <w:pStyle w:val="BodyText"/>
      </w:pPr>
      <w:r>
        <w:t xml:space="preserve">This peer-reviewed article analyzes the efforts to harmonize healthcare regulations across the United Arab Emirates, with a specific focus on Dubai's Department of Health and the Dubai Health Authority (DHA). The authors argue that while Dubai has established robust standards for the Doctor General Practitioner, cross-emirate mobility remains a challenge. The study is valuable for understanding the bureaucratic environment in which General Practitioners operate. It suggests that regulatory clarity is essential for attracting high-quality medical talent to Dubai. The article provides insight into how policy changes directly impact the daily operations of primary care clinics and the administrative burden placed on General Practitioners.</w:t>
      </w:r>
    </w:p>
    <w:bookmarkEnd w:id="20"/>
    <w:bookmarkStart w:id="21" w:name="clinical-competency-and-patient-care"/>
    <w:p>
      <w:pPr>
        <w:pStyle w:val="Heading2"/>
      </w:pPr>
      <w:r>
        <w:t xml:space="preserve">Clinical Competency and Patient Care</w:t>
      </w:r>
    </w:p>
    <w:p>
      <w:pPr>
        <w:pStyle w:val="FirstParagraph"/>
      </w:pPr>
      <w:r>
        <w:t xml:space="preserve">World Health Organization (WHO). (2020).</w:t>
      </w:r>
      <w:r>
        <w:t xml:space="preserve"> </w:t>
      </w:r>
      <w:r>
        <w:rPr>
          <w:iCs/>
          <w:i/>
        </w:rPr>
        <w:t xml:space="preserve">Primary Health Care in the Arab Region: Status and Challenges</w:t>
      </w:r>
      <w:r>
        <w:t xml:space="preserve">. WHO Regional Office for the Eastern Mediterranean.</w:t>
      </w:r>
    </w:p>
    <w:p>
      <w:pPr>
        <w:pStyle w:val="BodyText"/>
      </w:pPr>
      <w:r>
        <w:t xml:space="preserve">Although a regional report, this publication offers significant data regarding the United Arab Emirates and the pivotal role of the Doctor General Practitioner in managing chronic diseases such as diabetes and hypertension, which are prevalent in Dubai. The report highlights the shift from a hospital-centric model to a primary care-led model. It underscores the necessity for General Practitioners in Dubai to be equipped with advanced diagnostic skills and patient management strategies. The document serves as a benchmark for evaluating the effectiveness of primary care services in the UAE and provides recommendations for enhancing the clinical capabilities of General Practitioners to meet the specific health needs of the local and expatriate population.</w:t>
      </w:r>
    </w:p>
    <w:p>
      <w:pPr>
        <w:pStyle w:val="BodyText"/>
      </w:pPr>
      <w:r>
        <w:t xml:space="preserve">Al-Hinai, A., &amp; Al-Busaidi, M. (2022). "Cultural Competence in General Practice: A Study of Patient-Doctor Interactions in Dubai."</w:t>
      </w:r>
      <w:r>
        <w:t xml:space="preserve"> </w:t>
      </w:r>
      <w:r>
        <w:rPr>
          <w:iCs/>
          <w:i/>
        </w:rPr>
        <w:t xml:space="preserve">International Journal of Medical Practice</w:t>
      </w:r>
      <w:r>
        <w:t xml:space="preserve">, 9(3), 112-125.</w:t>
      </w:r>
    </w:p>
    <w:p>
      <w:pPr>
        <w:pStyle w:val="BodyText"/>
      </w:pPr>
      <w:r>
        <w:t xml:space="preserve">Dubai is a cosmopolitan hub with a population comprising over 200 nationalities. This study investigates the importance of cultural competence for the Doctor General Practitioner in this unique setting. The authors found that General Practitioners who demonstrate cultural sensitivity and linguistic adaptability achieve higher patient satisfaction and better health outcomes. The research is crucial for medical educators and healthcare administrators in the UAE, as it suggests that clinical training for General Practitioners in Dubai must include modules on cross-cultural communication. It highlights that technical medical knowledge alone is insufficient; understanding the cultural nuances of patients from South Asia, the Middle East, and the West is essential for effective practice in Dubai.</w:t>
      </w:r>
    </w:p>
    <w:bookmarkEnd w:id="21"/>
    <w:bookmarkStart w:id="22" w:name="X9fb457629718f02a9078d25c6bbbc25e82815fe"/>
    <w:p>
      <w:pPr>
        <w:pStyle w:val="Heading2"/>
      </w:pPr>
      <w:r>
        <w:t xml:space="preserve">Workforce Dynamics and Professional Development</w:t>
      </w:r>
    </w:p>
    <w:p>
      <w:pPr>
        <w:pStyle w:val="FirstParagraph"/>
      </w:pPr>
      <w:r>
        <w:t xml:space="preserve">Dubai Health Authority. (2022).</w:t>
      </w:r>
      <w:r>
        <w:t xml:space="preserve"> </w:t>
      </w:r>
      <w:r>
        <w:rPr>
          <w:iCs/>
          <w:i/>
        </w:rPr>
        <w:t xml:space="preserve">Dubai Health Strategy 2021-2025: Building a Resilient Healthcare System</w:t>
      </w:r>
      <w:r>
        <w:t xml:space="preserve">. DHA Publications.</w:t>
      </w:r>
    </w:p>
    <w:p>
      <w:pPr>
        <w:pStyle w:val="BodyText"/>
      </w:pPr>
      <w:r>
        <w:t xml:space="preserve">This strategic document outlines the vision for healthcare in Dubai, placing a strong emphasis on the empowerment of the Doctor General Practitioner. It details initiatives aimed at upskilling primary care providers through digital health tools and telemedicine platforms. The strategy recognizes the General Practitioner as the cornerstone of the healthcare pyramid in the UAE. It addresses workforce planning, aiming to reduce the dependency on foreign specialists by strengthening the capabilities of local and expatriate General Practitioners. This source is essential for understanding the future trajectory of primary care in Dubai and the expectations placed upon General Practitioners to drive preventive health initiatives.</w:t>
      </w:r>
    </w:p>
    <w:p>
      <w:pPr>
        <w:pStyle w:val="BodyText"/>
      </w:pPr>
      <w:r>
        <w:t xml:space="preserve">Al-Mansoori, K., &amp; Al-Zaabi, H. (2023). "Burnout and Job Satisfaction Among General Practitioners in Private Healthcare Facilities in Dubai."</w:t>
      </w:r>
      <w:r>
        <w:t xml:space="preserve"> </w:t>
      </w:r>
      <w:r>
        <w:rPr>
          <w:iCs/>
          <w:i/>
        </w:rPr>
        <w:t xml:space="preserve">UAE Medical Journal</w:t>
      </w:r>
      <w:r>
        <w:t xml:space="preserve">, 18(1), 22-35.</w:t>
      </w:r>
    </w:p>
    <w:p>
      <w:pPr>
        <w:pStyle w:val="BodyText"/>
      </w:pPr>
      <w:r>
        <w:t xml:space="preserve">This empirical study examines the psychological well-being of the Doctor General Practitioner working in Dubai's competitive private healthcare sector. The findings indicate that high patient volumes and administrative pressures contribute to burnout. The authors recommend systemic interventions, including better workload management and mental health support for doctors. This literature is vital for healthcare policymakers in the United Arab Emirates, as it highlights the human resource challenges inherent in maintaining a high-quality primary care workforce. It suggests that retaining skilled General Practitioners in Dubai requires not only competitive salaries but also a supportive work environment that values their professional well-being.</w:t>
      </w:r>
    </w:p>
    <w:p>
      <w:pPr>
        <w:pStyle w:val="BodyText"/>
      </w:pPr>
      <w:r>
        <w:t xml:space="preserve">International Medical Council (IMC). (2021).</w:t>
      </w:r>
      <w:r>
        <w:t xml:space="preserve"> </w:t>
      </w:r>
      <w:r>
        <w:rPr>
          <w:iCs/>
          <w:i/>
        </w:rPr>
        <w:t xml:space="preserve">Guidelines for International Medical Graduates Practicing in the Middle East</w:t>
      </w:r>
      <w:r>
        <w:t xml:space="preserve">. IMC.</w:t>
      </w:r>
    </w:p>
    <w:p>
      <w:pPr>
        <w:pStyle w:val="BodyText"/>
      </w:pPr>
      <w:r>
        <w:t xml:space="preserve">Given that a significant portion of the Doctor General Practitioner workforce in Dubai consists of international medical graduates, this guideline provides a framework for ethical practice and professional adaptation. It addresses the challenges of transitioning between different healthcare systems and the importance of adhering to the specific medical ethics codes enforced by the Dubai Health Authority. The document is a practical resource for General Practitioners moving to the UAE, offering advice on navigating the legal and professional landscape. It reinforces the idea that while medical science is universal, its application in Dubai requires adherence to local regulations and cultural norms.</w:t>
      </w:r>
    </w:p>
    <w:p>
      <w:pPr>
        <w:pStyle w:val="BodyText"/>
      </w:pPr>
      <w:r>
        <w:t xml:space="preserve">Al-Suwaidi, M., &amp; Al-Khalifa, S. (2024). "The Integration of Artificial Intelligence in Primary Care: Opportunities for General Practitioners in Dubai."</w:t>
      </w:r>
      <w:r>
        <w:t xml:space="preserve"> </w:t>
      </w:r>
      <w:r>
        <w:rPr>
          <w:iCs/>
          <w:i/>
        </w:rPr>
        <w:t xml:space="preserve">Journal of Digital Health in the Gulf</w:t>
      </w:r>
      <w:r>
        <w:t xml:space="preserve">, 5(2), 78-90.</w:t>
      </w:r>
    </w:p>
    <w:p>
      <w:pPr>
        <w:pStyle w:val="BodyText"/>
      </w:pPr>
      <w:r>
        <w:t xml:space="preserve">This forward-looking article explores how technology is reshaping the role of the Doctor General Practitioner in Dubai. It discusses the implementation of AI-driven diagnostic tools and electronic health records (EHR) in primary care clinics across the United Arab Emirates. The authors argue that General Practitioners must embrace digital literacy to remain effective in a modern healthcare system. The study provides case studies from Dubai clinics where technology has improved patient triage and chronic disease management. This source is critical for understanding the technological expectations placed on General Practitioners in Dubai and the need for continuous training in digital health tools.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Dubai, UAE</dc:title>
  <dc:creator/>
  <dc:language>en</dc:language>
  <cp:keywords/>
  <dcterms:created xsi:type="dcterms:W3CDTF">2026-08-07T20:09:09Z</dcterms:created>
  <dcterms:modified xsi:type="dcterms:W3CDTF">2026-08-07T20:09:09Z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