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ee140f2af67b2fdd87d801314457fa6d0013dc8"/>
    <w:p>
      <w:pPr>
        <w:pStyle w:val="Heading1"/>
      </w:pPr>
      <w:r>
        <w:t xml:space="preserve">Annotated Bibliography: The Role and Challenges of the Doctor General Practitioner in United Kingdom Manchester</w:t>
      </w:r>
    </w:p>
    <w:p>
      <w:pPr>
        <w:pStyle w:val="FirstParagraph"/>
      </w:pPr>
      <w:r>
        <w:t xml:space="preserve">This annotated bibliography compiles key literature regarding the practice, challenges, and evolution of the Doctor General Practitioner (GP) within the specific context of Manchester, United Kingdom. Manchester serves as a critical case study for primary care in the UK due to its large, diverse population, high levels of socioeconomic deprivation in certain boroughs, and its status as a major hub for medical education and research. The selected sources examine workforce shortages, the impact of social determinants on health, digital transformation in primary care, and the specific pressures faced by GPs in this metropolitan region.</w:t>
      </w:r>
    </w:p>
    <w:p>
      <w:pPr>
        <w:pStyle w:val="BodyText"/>
      </w:pPr>
      <w:r>
        <w:t xml:space="preserve">NHS England. (2023).</w:t>
      </w:r>
      <w:r>
        <w:t xml:space="preserve"> </w:t>
      </w:r>
      <w:r>
        <w:rPr>
          <w:iCs/>
          <w:i/>
        </w:rPr>
        <w:t xml:space="preserve">Primary Care Workforce Plan: Delivering for Patients and the Profession.</w:t>
      </w:r>
      <w:r>
        <w:t xml:space="preserve"> </w:t>
      </w:r>
      <w:r>
        <w:t xml:space="preserve">London: NHS England.</w:t>
      </w:r>
    </w:p>
    <w:p>
      <w:pPr>
        <w:pStyle w:val="BodyText"/>
      </w:pPr>
      <w:r>
        <w:t xml:space="preserve">This official government document outlines the strategic framework for recruiting and retaining General Practitioners across the United Kingdom. While national in scope, it is highly relevant to Manchester, where GP vacancy rates have historically been above the national average. The plan details initiatives to increase the number of GP trainees and support existing practitioners through better working conditions. For a Doctor General Practitioner in Manchester, this document is essential for understanding the policy landscape that dictates staffing levels, funding allocations, and the long-term viability of local surgeries. It highlights the tension between rising patient demand and a constrained workforce, a reality acutely felt in Manchester's busy primary care networks.</w:t>
      </w:r>
    </w:p>
    <w:p>
      <w:pPr>
        <w:pStyle w:val="BodyText"/>
      </w:pPr>
      <w:r>
        <w:t xml:space="preserve">Policy</w:t>
      </w:r>
      <w:r>
        <w:t xml:space="preserve"> </w:t>
      </w:r>
      <w:r>
        <w:t xml:space="preserve">Workforce</w:t>
      </w:r>
      <w:r>
        <w:t xml:space="preserve"> </w:t>
      </w:r>
      <w:r>
        <w:t xml:space="preserve">UK National Context</w:t>
      </w:r>
    </w:p>
    <w:p>
      <w:pPr>
        <w:pStyle w:val="BodyText"/>
      </w:pPr>
      <w:r>
        <w:t xml:space="preserve">The King's Fund. (2022).</w:t>
      </w:r>
      <w:r>
        <w:t xml:space="preserve"> </w:t>
      </w:r>
      <w:r>
        <w:rPr>
          <w:iCs/>
          <w:i/>
        </w:rPr>
        <w:t xml:space="preserve">Primary Care in Manchester: Challenges and Opportunities in a Major City.</w:t>
      </w:r>
      <w:r>
        <w:t xml:space="preserve"> </w:t>
      </w:r>
      <w:r>
        <w:t xml:space="preserve">London: The King's Fund.</w:t>
      </w:r>
    </w:p>
    <w:p>
      <w:pPr>
        <w:pStyle w:val="BodyText"/>
      </w:pPr>
      <w:r>
        <w:t xml:space="preserve">This report provides a granular analysis of primary care services specifically within Manchester. It examines how the unique demographic profile of Manchester—including significant populations of young adults, students, and ethnic minorities—impacts the workload of the Doctor General Practitioner. The authors argue that GPs in Manchester face disproportionate pressure due to the concentration of complex social needs, such as housing insecurity and unemployment, which manifest as health issues in primary care settings. The report is invaluable for understanding the local context of practice, offering data on patient-to-GP ratios and the effectiveness of integrated care systems in the region. It underscores the necessity for GPs in Manchester to collaborate closely with social services to manage patient health effectively.</w:t>
      </w:r>
    </w:p>
    <w:p>
      <w:pPr>
        <w:pStyle w:val="BodyText"/>
      </w:pPr>
      <w:r>
        <w:t xml:space="preserve">Local Analysis</w:t>
      </w:r>
      <w:r>
        <w:t xml:space="preserve"> </w:t>
      </w:r>
      <w:r>
        <w:t xml:space="preserve">Manchester Specific</w:t>
      </w:r>
      <w:r>
        <w:t xml:space="preserve"> </w:t>
      </w:r>
      <w:r>
        <w:t xml:space="preserve">Social Determinants</w:t>
      </w:r>
    </w:p>
    <w:p>
      <w:pPr>
        <w:pStyle w:val="BodyText"/>
      </w:pPr>
      <w:r>
        <w:t xml:space="preserve">British Medical Association (BMA). (2023).</w:t>
      </w:r>
      <w:r>
        <w:t xml:space="preserve"> </w:t>
      </w:r>
      <w:r>
        <w:rPr>
          <w:iCs/>
          <w:i/>
        </w:rPr>
        <w:t xml:space="preserve">GP Contract and Working Conditions: A Regional Perspective.</w:t>
      </w:r>
      <w:r>
        <w:t xml:space="preserve"> </w:t>
      </w:r>
      <w:r>
        <w:t xml:space="preserve">London: BMA.</w:t>
      </w:r>
    </w:p>
    <w:p>
      <w:pPr>
        <w:pStyle w:val="BodyText"/>
      </w:pPr>
      <w:r>
        <w:t xml:space="preserve">The BMA is the primary representative body for doctors in the United Kingdom. This publication focuses on the contractual obligations and working conditions of General Practitioners, with specific case studies from the North West of England, including Manchester. It details the financial pressures on GP practices, the impact of administrative burdens on clinical time, and the mental health challenges faced by doctors. For a Doctor General Practitioner in Manchester, this source is critical for understanding professional rights, negotiation strategies for practice funding, and the collective efforts to improve the sustainability of primary care. It provides a realistic view of the economic realities of running a surgery in a high-cost urban environment like Manchester.</w:t>
      </w:r>
    </w:p>
    <w:p>
      <w:pPr>
        <w:pStyle w:val="BodyText"/>
      </w:pPr>
      <w:r>
        <w:t xml:space="preserve">Professional Representation</w:t>
      </w:r>
      <w:r>
        <w:t xml:space="preserve"> </w:t>
      </w:r>
      <w:r>
        <w:t xml:space="preserve">Contractual Issues</w:t>
      </w:r>
      <w:r>
        <w:t xml:space="preserve"> </w:t>
      </w:r>
      <w:r>
        <w:t xml:space="preserve">Doctor Wellbeing</w:t>
      </w:r>
    </w:p>
    <w:p>
      <w:pPr>
        <w:pStyle w:val="BodyText"/>
      </w:pPr>
      <w:r>
        <w:t xml:space="preserve">University of Manchester, Faculty of Biology, Medicine and Health. (2021).</w:t>
      </w:r>
      <w:r>
        <w:t xml:space="preserve"> </w:t>
      </w:r>
      <w:r>
        <w:rPr>
          <w:iCs/>
          <w:i/>
        </w:rPr>
        <w:t xml:space="preserve">Urban Health Inequalities: The Role of Primary Care in Reducing Disparities.</w:t>
      </w:r>
      <w:r>
        <w:t xml:space="preserve"> </w:t>
      </w:r>
      <w:r>
        <w:t xml:space="preserve">Manchester: University of Manchester Press.</w:t>
      </w:r>
    </w:p>
    <w:p>
      <w:pPr>
        <w:pStyle w:val="BodyText"/>
      </w:pPr>
      <w:r>
        <w:t xml:space="preserve">This academic text explores the stark health inequalities present within Manchester, one of the most unequal cities in the United Kingdom. It discusses the pivotal role of the Doctor General Practitioner in identifying and mitigating these disparities. The research highlights how GPs in deprived areas of Manchester, such as Ancoats or Longsight, deal with higher rates of chronic conditions compared to more affluent areas like Didsbury. The book argues for a more proactive, community-based approach to general practice. It is a key resource for understanding the ethical and clinical responsibilities of GPs in Manchester, emphasizing that effective practice requires a deep understanding of local socioeconomic factors and their direct impact on patient health outcomes.</w:t>
      </w:r>
    </w:p>
    <w:p>
      <w:pPr>
        <w:pStyle w:val="BodyText"/>
      </w:pPr>
      <w:r>
        <w:t xml:space="preserve">Academic Research</w:t>
      </w:r>
      <w:r>
        <w:t xml:space="preserve"> </w:t>
      </w:r>
      <w:r>
        <w:t xml:space="preserve">Health Inequalities</w:t>
      </w:r>
      <w:r>
        <w:t xml:space="preserve"> </w:t>
      </w:r>
      <w:r>
        <w:t xml:space="preserve">Manchester Demographics</w:t>
      </w:r>
    </w:p>
    <w:p>
      <w:pPr>
        <w:pStyle w:val="BodyText"/>
      </w:pPr>
      <w:r>
        <w:t xml:space="preserve">Health Education England (NHS England). (2022).</w:t>
      </w:r>
      <w:r>
        <w:t xml:space="preserve"> </w:t>
      </w:r>
      <w:r>
        <w:rPr>
          <w:iCs/>
          <w:i/>
        </w:rPr>
        <w:t xml:space="preserve">GP Training in the North West: Pathways and Progression.</w:t>
      </w:r>
      <w:r>
        <w:t xml:space="preserve"> </w:t>
      </w:r>
      <w:r>
        <w:t xml:space="preserve">Manchester: HEE North West.</w:t>
      </w:r>
    </w:p>
    <w:p>
      <w:pPr>
        <w:pStyle w:val="BodyText"/>
      </w:pPr>
      <w:r>
        <w:t xml:space="preserve">This document outlines the training pathways for becoming a Doctor General Practitioner in the North West region, with a focus on the robust training infrastructure in Manchester. Manchester is home to several major teaching hospitals and GP training schemes, making it a central hub for medical education in the United Kingdom. The text details the requirements for GP specialty training, the support available for trainees, and the initiatives to attract doctors to work in urban primary care settings. For both aspiring and practicing GPs in Manchester, this source is essential for navigating career development, understanding the local training environment, and accessing resources for continuous professional development. It reflects the city's commitment to maintaining a high standard of medical education.</w:t>
      </w:r>
    </w:p>
    <w:p>
      <w:pPr>
        <w:pStyle w:val="BodyText"/>
      </w:pPr>
      <w:r>
        <w:t xml:space="preserve">Medical Education</w:t>
      </w:r>
      <w:r>
        <w:t xml:space="preserve"> </w:t>
      </w:r>
      <w:r>
        <w:t xml:space="preserve">Training Pathways</w:t>
      </w:r>
      <w:r>
        <w:t xml:space="preserve"> </w:t>
      </w:r>
      <w:r>
        <w:t xml:space="preserve">North West Region</w:t>
      </w:r>
    </w:p>
    <w:p>
      <w:pPr>
        <w:pStyle w:val="BodyText"/>
      </w:pPr>
      <w:r>
        <w:t xml:space="preserve">Royal College of General Practitioners (RCGP). (2023).</w:t>
      </w:r>
      <w:r>
        <w:t xml:space="preserve"> </w:t>
      </w:r>
      <w:r>
        <w:rPr>
          <w:iCs/>
          <w:i/>
        </w:rPr>
        <w:t xml:space="preserve">Digital Transformation in Primary Care: Lessons from Manchester.</w:t>
      </w:r>
      <w:r>
        <w:t xml:space="preserve"> </w:t>
      </w:r>
      <w:r>
        <w:t xml:space="preserve">London: RCGP.</w:t>
      </w:r>
    </w:p>
    <w:p>
      <w:pPr>
        <w:pStyle w:val="BodyText"/>
      </w:pPr>
      <w:r>
        <w:t xml:space="preserve">The RCGP is the professional body for GPs in the UK. This report examines the adoption of digital health technologies in primary care, highlighting Manchester as a pilot site for several innovative projects. It discusses the use of online booking systems, telemedicine, and electronic health records to improve efficiency and patient access. For a Doctor General Practitioner in Manchester, this document is highly relevant as it addresses the practical implementation of digital tools in a busy urban practice. It evaluates the benefits of reduced administrative workload and improved patient engagement, while also acknowledging the challenges of digital exclusion among older or vulnerable populations in the city. It serves as a guide for modernizing practice in line with national expectations.</w:t>
      </w:r>
    </w:p>
    <w:p>
      <w:pPr>
        <w:pStyle w:val="BodyText"/>
      </w:pPr>
      <w:r>
        <w:t xml:space="preserve">Digital Health</w:t>
      </w:r>
      <w:r>
        <w:t xml:space="preserve"> </w:t>
      </w:r>
      <w:r>
        <w:t xml:space="preserve">Innovation</w:t>
      </w:r>
      <w:r>
        <w:t xml:space="preserve"> </w:t>
      </w:r>
      <w:r>
        <w:t xml:space="preserve">Practice Management</w:t>
      </w:r>
    </w:p>
    <w:p>
      <w:pPr>
        <w:pStyle w:val="BodyText"/>
      </w:pPr>
      <w:r>
        <w:t xml:space="preserve">Manchester City Council. (2022).</w:t>
      </w:r>
      <w:r>
        <w:t xml:space="preserve"> </w:t>
      </w:r>
      <w:r>
        <w:rPr>
          <w:iCs/>
          <w:i/>
        </w:rPr>
        <w:t xml:space="preserve">Health and Wellbeing Strategy 2022-2027: Partnering with Primary Care.</w:t>
      </w:r>
      <w:r>
        <w:t xml:space="preserve"> </w:t>
      </w:r>
      <w:r>
        <w:t xml:space="preserve">Manchester: Manchester City Council.</w:t>
      </w:r>
    </w:p>
    <w:p>
      <w:pPr>
        <w:pStyle w:val="BodyText"/>
      </w:pPr>
      <w:r>
        <w:t xml:space="preserve">This local government strategy document outlines the city's priorities for public health and its collaboration with the National Health Service. It emphasizes the importance of the Doctor General Practitioner as a key partner in addressing city-wide health challenges, including mental health, obesity, and substance misuse. The strategy details specific initiatives in Manchester where GPs are encouraged to work with community organizations to provide holistic care. For GPs practicing in Manchester, this document is crucial for understanding the local political and social agenda, identifying funding opportunities for community health projects, and aligning their practice with the broader goals of the city. It illustrates the integrated nature of healthcare delivery in a major UK urban center.</w:t>
      </w:r>
    </w:p>
    <w:p>
      <w:pPr>
        <w:pStyle w:val="BodyText"/>
      </w:pPr>
      <w:r>
        <w:t xml:space="preserve">Local Government</w:t>
      </w:r>
      <w:r>
        <w:t xml:space="preserve"> </w:t>
      </w:r>
      <w:r>
        <w:t xml:space="preserve">Public Health</w:t>
      </w:r>
      <w:r>
        <w:t xml:space="preserve"> </w:t>
      </w:r>
      <w:r>
        <w:t xml:space="preserve">Community Integration</w:t>
      </w:r>
    </w:p>
    <w:p>
      <w:pPr>
        <w:pStyle w:val="BodyText"/>
      </w:pPr>
      <w:r>
        <w:t xml:space="preserve">The Lancet Regional Health – Europe. (2021).</w:t>
      </w:r>
      <w:r>
        <w:t xml:space="preserve"> </w:t>
      </w:r>
      <w:r>
        <w:rPr>
          <w:iCs/>
          <w:i/>
        </w:rPr>
        <w:t xml:space="preserve">Mental Health Support in Primary Care: A Manchester Case Study.</w:t>
      </w:r>
      <w:r>
        <w:t xml:space="preserve"> </w:t>
      </w:r>
      <w:r>
        <w:t xml:space="preserve">London: Elsevier.</w:t>
      </w:r>
    </w:p>
    <w:p>
      <w:pPr>
        <w:pStyle w:val="BodyText"/>
      </w:pPr>
      <w:r>
        <w:t xml:space="preserve">This peer-reviewed article investigates the role of General Practitioners in managing mental health conditions within the Manchester population. It highlights the increasing demand for mental health support in primary care and the limitations of current referral pathways to specialist services. The study finds that GPs in Manchester are often the first and sometimes only point of contact for patients with mental health issues, necessitating enhanced training and resources. The article is significant for its evidence-based recommendations on improving mental health care delivery in urban primary care settings. It provides a critical perspective on the expanding scope of practice for the Doctor General Practitioner in the United Kingdom, particularly in a city like Manchester where mental health needs are high and resources are stretched.</w:t>
      </w:r>
    </w:p>
    <w:p>
      <w:pPr>
        <w:pStyle w:val="BodyText"/>
      </w:pPr>
      <w:r>
        <w:t xml:space="preserve">Mental Health</w:t>
      </w:r>
      <w:r>
        <w:t xml:space="preserve"> </w:t>
      </w:r>
      <w:r>
        <w:t xml:space="preserve">Clinical Practice</w:t>
      </w:r>
      <w:r>
        <w:t xml:space="preserve"> </w:t>
      </w:r>
      <w:r>
        <w:t xml:space="preserve">Peer-Reviewed Research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Manchester, United Kingdom</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