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1" w:name="Xe9399ba1c811c5a3017e3fa9093f621f7f152f1"/>
    <w:p>
      <w:pPr>
        <w:pStyle w:val="Heading1"/>
      </w:pPr>
      <w:r>
        <w:t xml:space="preserve">Annotated Bibliography: The Role and Challenges of the Doctor General Practitioner in United States Los Angeles</w:t>
      </w:r>
    </w:p>
    <w:p>
      <w:pPr>
        <w:pStyle w:val="FirstParagraph"/>
      </w:pPr>
      <w:r>
        <w:t xml:space="preserve">This annotated bibliography compiles essential literature regarding the practice, challenges, and significance of the Doctor General Practitioner (GP) within the specific context of Los Angeles, California. As one of the most populous and diverse metropolitan areas in the United States, Los Angeles presents unique healthcare dynamics. The following sources explore workforce shortages, the impact of the Affordable Care Act (ACA), the integration of primary care in underserved communities, and the evolving scope of practice for general practitioners in this major urban center.</w:t>
      </w:r>
    </w:p>
    <w:bookmarkStart w:id="20" w:name="references"/>
    <w:p>
      <w:pPr>
        <w:pStyle w:val="Heading2"/>
      </w:pPr>
      <w:r>
        <w:t xml:space="preserve">References</w:t>
      </w:r>
    </w:p>
    <w:p>
      <w:pPr>
        <w:pStyle w:val="FirstParagraph"/>
      </w:pPr>
      <w:r>
        <w:t xml:space="preserve">American Academy of Family Physicians. (2023).</w:t>
      </w:r>
      <w:r>
        <w:t xml:space="preserve"> </w:t>
      </w:r>
      <w:r>
        <w:rPr>
          <w:iCs/>
          <w:i/>
        </w:rPr>
        <w:t xml:space="preserve">Family Medicine Workforce Report: California Focus</w:t>
      </w:r>
      <w:r>
        <w:t xml:space="preserve">. Leawood, KS: AAFP.</w:t>
      </w:r>
    </w:p>
    <w:p>
      <w:pPr>
        <w:pStyle w:val="BodyText"/>
      </w:pPr>
      <w:r>
        <w:t xml:space="preserve">This comprehensive report by the American Academy of Family Physicians provides critical data on the supply and distribution of family physicians and general practitioners across California, with specific attention to Los Angeles County. The document highlights a significant disparity in the ratio of primary care providers to patients in the Los Angeles basin compared to national averages. It is particularly relevant for understanding the structural challenges facing the Doctor General Practitioner in this region, including burnout rates and recruitment difficulties. The report argues that without targeted incentives for GPs to practice in urban centers like Los Angeles, the quality of primary care will continue to deteriorate, placing undue strain on emergency departments.</w:t>
      </w:r>
    </w:p>
    <w:p>
      <w:pPr>
        <w:pStyle w:val="BodyText"/>
      </w:pPr>
      <w:r>
        <w:t xml:space="preserve">California Health Care Foundation. (2022).</w:t>
      </w:r>
      <w:r>
        <w:t xml:space="preserve"> </w:t>
      </w:r>
      <w:r>
        <w:rPr>
          <w:iCs/>
          <w:i/>
        </w:rPr>
        <w:t xml:space="preserve">Primary Care Access in Los Angeles: Barriers and Opportunities Post-ACA</w:t>
      </w:r>
      <w:r>
        <w:t xml:space="preserve">. San Francisco, CA: CHCF.</w:t>
      </w:r>
    </w:p>
    <w:p>
      <w:pPr>
        <w:pStyle w:val="BodyText"/>
      </w:pPr>
      <w:r>
        <w:t xml:space="preserve">This study examines the impact of the Affordable Care Act on primary care access in Los Angeles, United States. It details how the expansion of Medi-Cal (California’s Medicaid program) increased the patient load for Doctor General Practitioners significantly. The authors analyze the financial viability of maintaining a general practice in Los Angeles given the reimbursement rates for public insurance versus private payers. The bibliography entry is crucial for understanding the economic pressures on GPs in this specific locale. It concludes that while insurance coverage has improved, the capacity of the existing primary care workforce in Los Angeles has not kept pace, leading to longer wait times and fragmented care for many residents.</w:t>
      </w:r>
    </w:p>
    <w:p>
      <w:pPr>
        <w:pStyle w:val="BodyText"/>
      </w:pPr>
      <w:r>
        <w:t xml:space="preserve">Flores, G., &amp; Lin, H. (2021). "Culturally Competent Care in Urban Primary Care Settings: A Los Angeles Case Study."</w:t>
      </w:r>
      <w:r>
        <w:t xml:space="preserve"> </w:t>
      </w:r>
      <w:r>
        <w:rPr>
          <w:iCs/>
          <w:i/>
        </w:rPr>
        <w:t xml:space="preserve">Journal of Urban Health</w:t>
      </w:r>
      <w:r>
        <w:t xml:space="preserve">, 98(4), 512-529.</w:t>
      </w:r>
    </w:p>
    <w:p>
      <w:pPr>
        <w:pStyle w:val="BodyText"/>
      </w:pPr>
      <w:r>
        <w:t xml:space="preserve">This peer-reviewed article focuses on the necessity of cultural competence for the Doctor General Practitioner operating in Los Angeles. Given the city’s immense demographic diversity, the authors argue that clinical skills alone are insufficient for effective primary care. The study surveys general practitioners in Los Angeles County regarding their training in language access and cultural humility. It provides evidence that GPs who engage in culturally tailored care see better adherence to treatment plans among immigrant and minority populations. This source is essential for any discussion on the specific competencies required for a general practitioner to succeed in the United States’ second-largest city.</w:t>
      </w:r>
    </w:p>
    <w:p>
      <w:pPr>
        <w:pStyle w:val="BodyText"/>
      </w:pPr>
      <w:r>
        <w:t xml:space="preserve">Los Angeles County Department of Public Health. (2023).</w:t>
      </w:r>
      <w:r>
        <w:t xml:space="preserve"> </w:t>
      </w:r>
      <w:r>
        <w:rPr>
          <w:iCs/>
          <w:i/>
        </w:rPr>
        <w:t xml:space="preserve">Community Health Needs Assessment: Primary Care Infrastructure</w:t>
      </w:r>
      <w:r>
        <w:t xml:space="preserve">. Los Angeles, CA: LACDPH.</w:t>
      </w:r>
    </w:p>
    <w:p>
      <w:pPr>
        <w:pStyle w:val="BodyText"/>
      </w:pPr>
      <w:r>
        <w:t xml:space="preserve">This official government document outlines the current state of primary care infrastructure in Los Angeles County. It identifies "primary care deserts" within the urban sprawl of Los Angeles, where residents lack access to a consistent Doctor General Practitioner. The assessment details the role of Federally Qualified Health Centers (FQHCs) in filling this gap. For stakeholders and policymakers, this document is vital as it maps the geographic distribution of general practitioners and correlates it with health outcomes. It underscores the critical role of the GP in managing chronic diseases such as diabetes and hypertension, which are prevalent in the Los Angeles population.</w:t>
      </w:r>
    </w:p>
    <w:p>
      <w:pPr>
        <w:pStyle w:val="BodyText"/>
      </w:pPr>
      <w:r>
        <w:t xml:space="preserve">National Association of Community Health Centers. (2022).</w:t>
      </w:r>
      <w:r>
        <w:t xml:space="preserve"> </w:t>
      </w:r>
      <w:r>
        <w:rPr>
          <w:iCs/>
          <w:i/>
        </w:rPr>
        <w:t xml:space="preserve">The Backbone of Care: FQHCs and General Practice in California</w:t>
      </w:r>
      <w:r>
        <w:t xml:space="preserve">. Washington, D.C.: NACHC.</w:t>
      </w:r>
    </w:p>
    <w:p>
      <w:pPr>
        <w:pStyle w:val="BodyText"/>
      </w:pPr>
      <w:r>
        <w:t xml:space="preserve">This report highlights the symbiotic relationship between Federally Qualified Health Centers and general practitioners in California, with a strong emphasis on Los Angeles. It explains how many Doctor General Practitioners in Los Angeles choose to work within the FQHC model to serve uninsured and underinsured populations. The document provides data on patient volumes and the comprehensive nature of care provided by these GPs, which often includes behavioral health and dental referrals. It is a key resource for understanding the alternative practice models available to general practitioners in the United States, specifically in high-need urban environments like Los Angeles.</w:t>
      </w:r>
    </w:p>
    <w:p>
      <w:pPr>
        <w:pStyle w:val="BodyText"/>
      </w:pPr>
      <w:r>
        <w:t xml:space="preserve">Patel, R., &amp; Smith, J. (2020). "Telehealth Adoption by General Practitioners in Los Angeles During the Pandemic."</w:t>
      </w:r>
      <w:r>
        <w:t xml:space="preserve"> </w:t>
      </w:r>
      <w:r>
        <w:rPr>
          <w:iCs/>
          <w:i/>
        </w:rPr>
        <w:t xml:space="preserve">Health Affairs</w:t>
      </w:r>
      <w:r>
        <w:t xml:space="preserve">, 39(11), 1900-1908.</w:t>
      </w:r>
    </w:p>
    <w:p>
      <w:pPr>
        <w:pStyle w:val="BodyText"/>
      </w:pPr>
      <w:r>
        <w:t xml:space="preserve">This article analyzes the rapid shift to telehealth among Doctor General Practitioners in Los Angeles during the COVID-19 pandemic. It discusses how the dense urban environment and traffic congestion in Los Angeles made virtual care a particularly attractive option for both providers and patients. The study evaluates the effectiveness of telehealth in maintaining continuity of care for chronic conditions managed by GPs. It serves as a modern reference for the evolving technological landscape of general practice in the United States, suggesting that hybrid models of care are now essential for general practitioners in major metropolitan areas like Los Angeles.</w:t>
      </w:r>
    </w:p>
    <w:p>
      <w:pPr>
        <w:pStyle w:val="BodyText"/>
      </w:pPr>
      <w:r>
        <w:t xml:space="preserve">University of Southern California (USC) Keck School of Medicine. (2023).</w:t>
      </w:r>
      <w:r>
        <w:t xml:space="preserve"> </w:t>
      </w:r>
      <w:r>
        <w:rPr>
          <w:iCs/>
          <w:i/>
        </w:rPr>
        <w:t xml:space="preserve">Residency Training and Retention of Primary Care Physicians in Los Angeles</w:t>
      </w:r>
      <w:r>
        <w:t xml:space="preserve">. Los Angeles, CA: USC.</w:t>
      </w:r>
    </w:p>
    <w:p>
      <w:pPr>
        <w:pStyle w:val="BodyText"/>
      </w:pPr>
      <w:r>
        <w:t xml:space="preserve">This institutional report investigates the pipeline of new Doctor General Practitioners entering the workforce in Los Angeles. It examines the residency programs at major Los Angeles hospitals and their success in retaining graduates in primary care within the county. The data suggests that while training capacity is high, retention is challenged by student debt and lower compensation compared to specialists. This source is critical for understanding the future of general practice in Los Angeles. It advocates for loan forgiveness programs and practice support systems to ensure that the next generation of GPs remains in the United States’ diverse urban centers.</w:t>
      </w:r>
    </w:p>
    <w:p>
      <w:pPr>
        <w:pStyle w:val="BodyText"/>
      </w:pPr>
      <w:r>
        <w:t xml:space="preserve">West, B., et al. (2021). "The Impact of Social Determinants of Health on Primary Care Outcomes in Los Angeles."</w:t>
      </w:r>
      <w:r>
        <w:t xml:space="preserve"> </w:t>
      </w:r>
      <w:r>
        <w:rPr>
          <w:iCs/>
          <w:i/>
        </w:rPr>
        <w:t xml:space="preserve">American Journal of Public Health</w:t>
      </w:r>
      <w:r>
        <w:t xml:space="preserve">, 111(5), 890-897.</w:t>
      </w:r>
    </w:p>
    <w:p>
      <w:pPr>
        <w:pStyle w:val="BodyText"/>
      </w:pPr>
      <w:r>
        <w:t xml:space="preserve">This research paper explores how social determinants of health—such as housing instability, food insecurity, and transportation issues—affect the work of the Doctor General Practitioner in Los Angeles. The authors argue that GPs in Los Angeles must act as navigators within a complex social service system, not just medical providers. The study provides case examples from clinics in South Los Angeles and the San Fernando Valley. It is a vital read for understanding the holistic role of the general practitioner in the United States, particularly in a city where socioeconomic disparities are stark and directly impact patient health outcomes.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Los Angeles, United States</dc:title>
  <dc:creator/>
  <dc:language>en</dc:language>
  <cp:keywords/>
  <dcterms:created xsi:type="dcterms:W3CDTF">2026-08-07T15:47:11Z</dcterms:created>
  <dcterms:modified xsi:type="dcterms:W3CDTF">2026-08-07T15:47:11Z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