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Brazilian</w:t>
      </w:r>
      <w:r>
        <w:t xml:space="preserve"> </w:t>
      </w:r>
      <w:r>
        <w:t xml:space="preserve">Economy</w:t>
      </w:r>
    </w:p>
    <w:bookmarkStart w:id="24" w:name="Xed42167c0ab2e94e998484ec27641b7570a16ce"/>
    <w:p>
      <w:pPr>
        <w:pStyle w:val="Heading1"/>
      </w:pPr>
      <w:r>
        <w:t xml:space="preserve">Annotated Bibliography: The Economist and the Brazilian Economy</w:t>
      </w:r>
    </w:p>
    <w:p>
      <w:pPr>
        <w:pStyle w:val="FirstParagraph"/>
      </w:pPr>
      <w:r>
        <w:t xml:space="preserve">This annotated bibliography compiles significant articles and reports published by</w:t>
      </w:r>
      <w:r>
        <w:t xml:space="preserve"> </w:t>
      </w:r>
      <w:r>
        <w:rPr>
          <w:iCs/>
          <w:i/>
        </w:rPr>
        <w:t xml:space="preserve">The Economist</w:t>
      </w:r>
      <w:r>
        <w:t xml:space="preserve"> </w:t>
      </w:r>
      <w:r>
        <w:t xml:space="preserve">regarding the economic landscape of Brazil, with a specific focus on the financial and commercial dynamics of Rio de Janeiro. As the former capital and a critical hub for the energy and tourism sectors, Rio de Janeiro serves as a barometer for the nation's broader economic health. The selected entries analyze fiscal policy, the impact of the oil industry, infrastructure challenges, and the socio-economic disparities that define the city's unique position within the global market.</w:t>
      </w:r>
    </w:p>
    <w:bookmarkStart w:id="20" w:name="energy-sector-and-petrobras"/>
    <w:p>
      <w:pPr>
        <w:pStyle w:val="Heading2"/>
      </w:pPr>
      <w:r>
        <w:t xml:space="preserve">Energy Sector and Petrobras</w:t>
      </w:r>
    </w:p>
    <w:p>
      <w:pPr>
        <w:pStyle w:val="FirstParagraph"/>
      </w:pPr>
      <w:r>
        <w:t xml:space="preserve">"The oil giant’s troubles."</w:t>
      </w:r>
      <w:r>
        <w:t xml:space="preserve"> </w:t>
      </w:r>
      <w:r>
        <w:rPr>
          <w:iCs/>
          <w:i/>
        </w:rPr>
        <w:t xml:space="preserve">The Economist</w:t>
      </w:r>
      <w:r>
        <w:t xml:space="preserve">, 12 May 2023.</w:t>
      </w:r>
    </w:p>
    <w:p>
      <w:pPr>
        <w:pStyle w:val="BodyText"/>
      </w:pPr>
      <w:r>
        <w:t xml:space="preserve">This article provides a critical examination of Petrobras, the state-controlled oil company headquartered in Rio de Janeiro. The author argues that while Petrobras has historically been a pillar of Brazil's economic stability, its recent dividend policies and political interference have created volatility in the Brazilian stock market. For the Rio de Janeiro economy, which relies heavily on the company's presence, the article highlights the tension between state control and market efficiency. It is an essential resource for understanding how energy policy in Rio directly influences national fiscal health.</w:t>
      </w:r>
    </w:p>
    <w:p>
      <w:pPr>
        <w:pStyle w:val="BodyText"/>
      </w:pPr>
      <w:r>
        <w:t xml:space="preserve">"Brazil’s pre-salt revolution."</w:t>
      </w:r>
      <w:r>
        <w:t xml:space="preserve"> </w:t>
      </w:r>
      <w:r>
        <w:rPr>
          <w:iCs/>
          <w:i/>
        </w:rPr>
        <w:t xml:space="preserve">The Economist</w:t>
      </w:r>
      <w:r>
        <w:t xml:space="preserve">, 18 November 2022.</w:t>
      </w:r>
    </w:p>
    <w:p>
      <w:pPr>
        <w:pStyle w:val="BodyText"/>
      </w:pPr>
      <w:r>
        <w:t xml:space="preserve">Focusing on the offshore oil fields off the coast of Rio de Janeiro, this report details the technological and economic implications of the pre-salt layer discoveries. The piece analyzes how these reserves have positioned Rio as a global energy hub, attracting foreign direct investment. However, it also warns of the "resource curse," suggesting that over-reliance on oil revenues can stifle diversification in the local economy. This source is vital for researchers studying the long-term sustainability of Rio's industrial base.</w:t>
      </w:r>
    </w:p>
    <w:bookmarkEnd w:id="20"/>
    <w:bookmarkStart w:id="21" w:name="fiscal-policy-and-public-finance"/>
    <w:p>
      <w:pPr>
        <w:pStyle w:val="Heading2"/>
      </w:pPr>
      <w:r>
        <w:t xml:space="preserve">Fiscal Policy and Public Finance</w:t>
      </w:r>
    </w:p>
    <w:p>
      <w:pPr>
        <w:pStyle w:val="FirstParagraph"/>
      </w:pPr>
      <w:r>
        <w:t xml:space="preserve">"The fiscal cliff."</w:t>
      </w:r>
      <w:r>
        <w:t xml:space="preserve"> </w:t>
      </w:r>
      <w:r>
        <w:rPr>
          <w:iCs/>
          <w:i/>
        </w:rPr>
        <w:t xml:space="preserve">The Economist</w:t>
      </w:r>
      <w:r>
        <w:t xml:space="preserve">, 03 February 2024.</w:t>
      </w:r>
    </w:p>
    <w:p>
      <w:pPr>
        <w:pStyle w:val="BodyText"/>
      </w:pPr>
      <w:r>
        <w:t xml:space="preserve">This analysis dissects the Brazilian government's fiscal framework and its impact on state-level budgets, with specific attention to Rio de Janeiro's debt crisis. The article outlines the structural deficits that plague the state government and the potential consequences of defaulting on municipal bonds. It offers a rigorous look at the relationship between federal fiscal rules and local governance, making it a key text for understanding the financial constraints facing Rio's public services and infrastructure projects.</w:t>
      </w:r>
    </w:p>
    <w:p>
      <w:pPr>
        <w:pStyle w:val="BodyText"/>
      </w:pPr>
      <w:r>
        <w:t xml:space="preserve">"Inflation and interest rates in Latin America."</w:t>
      </w:r>
      <w:r>
        <w:t xml:space="preserve"> </w:t>
      </w:r>
      <w:r>
        <w:rPr>
          <w:iCs/>
          <w:i/>
        </w:rPr>
        <w:t xml:space="preserve">The Economist</w:t>
      </w:r>
      <w:r>
        <w:t xml:space="preserve">, 20 September 2023.</w:t>
      </w:r>
    </w:p>
    <w:p>
      <w:pPr>
        <w:pStyle w:val="BodyText"/>
      </w:pPr>
      <w:r>
        <w:t xml:space="preserve">While covering the broader Latin American region, this article dedicates significant space to Brazil's Central Bank policies and their effect on the real economy. It discusses how high interest rates, intended to curb inflation, have impacted consumer spending and business investment in major urban centers like Rio de Janeiro. The piece is valuable for contextualizing Rio's economic performance within the macroeconomic strategies employed by the federal government.</w:t>
      </w:r>
    </w:p>
    <w:bookmarkEnd w:id="21"/>
    <w:bookmarkStart w:id="22" w:name="infrastructure-and-urban-development"/>
    <w:p>
      <w:pPr>
        <w:pStyle w:val="Heading2"/>
      </w:pPr>
      <w:r>
        <w:t xml:space="preserve">Infrastructure and Urban Development</w:t>
      </w:r>
    </w:p>
    <w:p>
      <w:pPr>
        <w:pStyle w:val="FirstParagraph"/>
      </w:pPr>
      <w:r>
        <w:t xml:space="preserve">"Rio’s unfinished promise."</w:t>
      </w:r>
      <w:r>
        <w:t xml:space="preserve"> </w:t>
      </w:r>
      <w:r>
        <w:rPr>
          <w:iCs/>
          <w:i/>
        </w:rPr>
        <w:t xml:space="preserve">The Economist</w:t>
      </w:r>
      <w:r>
        <w:t xml:space="preserve">, 15 July 2023.</w:t>
      </w:r>
    </w:p>
    <w:p>
      <w:pPr>
        <w:pStyle w:val="BodyText"/>
      </w:pPr>
      <w:r>
        <w:t xml:space="preserve">Written in the aftermath of the major sporting events hosted by the city, this article evaluates the legacy of infrastructure investments in Rio de Janeiro. It critiques the disparity between the modernized zones built for tourists and the neglected favelas. The author argues that without inclusive urban planning, the economic benefits of infrastructure projects remain isolated. This source is crucial for understanding the socio-economic geography of Rio and the challenges of sustainable urban development in emerging markets.</w:t>
      </w:r>
    </w:p>
    <w:p>
      <w:pPr>
        <w:pStyle w:val="BodyText"/>
      </w:pPr>
      <w:r>
        <w:t xml:space="preserve">"The cost of doing business in Brazil."</w:t>
      </w:r>
      <w:r>
        <w:t xml:space="preserve"> </w:t>
      </w:r>
      <w:r>
        <w:rPr>
          <w:iCs/>
          <w:i/>
        </w:rPr>
        <w:t xml:space="preserve">The Economist</w:t>
      </w:r>
      <w:r>
        <w:t xml:space="preserve">, 08 April 2023.</w:t>
      </w:r>
    </w:p>
    <w:p>
      <w:pPr>
        <w:pStyle w:val="BodyText"/>
      </w:pPr>
      <w:r>
        <w:t xml:space="preserve">This report analyzes the "Custo Brasil" (Brazil Cost), a term referring to the high taxes and bureaucratic hurdles that hinder economic growth. Using Rio de Janeiro as a case study, the article illustrates how complex tax laws affect local businesses, from small retailers to multinational corporations. It provides data-driven insights into the regulatory environment, offering a clear perspective on the barriers to economic efficiency in one of Brazil's most important commercial centers.</w:t>
      </w:r>
    </w:p>
    <w:bookmarkEnd w:id="22"/>
    <w:bookmarkStart w:id="23" w:name="social-inequality-and-labor-markets"/>
    <w:p>
      <w:pPr>
        <w:pStyle w:val="Heading2"/>
      </w:pPr>
      <w:r>
        <w:t xml:space="preserve">Social Inequality and Labor Markets</w:t>
      </w:r>
    </w:p>
    <w:p>
      <w:pPr>
        <w:pStyle w:val="FirstParagraph"/>
      </w:pPr>
      <w:r>
        <w:t xml:space="preserve">"The two cities of Rio."</w:t>
      </w:r>
      <w:r>
        <w:t xml:space="preserve"> </w:t>
      </w:r>
      <w:r>
        <w:rPr>
          <w:iCs/>
          <w:i/>
        </w:rPr>
        <w:t xml:space="preserve">The Economist</w:t>
      </w:r>
      <w:r>
        <w:t xml:space="preserve">, 22 January 2024.</w:t>
      </w:r>
    </w:p>
    <w:p>
      <w:pPr>
        <w:pStyle w:val="BodyText"/>
      </w:pPr>
      <w:r>
        <w:t xml:space="preserve">This feature article explores the stark economic inequality within Rio de Janeiro, contrasting the wealth of the financial district with the poverty of the hillside communities. It examines how this divide affects the labor market, social stability, and overall economic productivity. The piece is essential for any comprehensive study of the Brazilian economy, as it highlights the human cost of economic disparity and the potential risks it poses to long-term growth.</w:t>
      </w:r>
    </w:p>
    <w:p>
      <w:pPr>
        <w:pStyle w:val="BodyText"/>
      </w:pPr>
      <w:r>
        <w:t xml:space="preserve">"Tourism’s fragile recovery."</w:t>
      </w:r>
      <w:r>
        <w:t xml:space="preserve"> </w:t>
      </w:r>
      <w:r>
        <w:rPr>
          <w:iCs/>
          <w:i/>
        </w:rPr>
        <w:t xml:space="preserve">The Economist</w:t>
      </w:r>
      <w:r>
        <w:t xml:space="preserve">, 10 June 2023.</w:t>
      </w:r>
    </w:p>
    <w:p>
      <w:pPr>
        <w:pStyle w:val="BodyText"/>
      </w:pPr>
      <w:r>
        <w:t xml:space="preserve">Focusing on the post-pandemic era, this article assesses the state of Rio de Janeiro's tourism industry. It discusses the city's efforts to attract international visitors amidst security concerns and economic uncertainty. The analysis underscores the importance of tourism to Rio's GDP and employment rates, while also questioning the resilience of this sector in the face of global economic shocks. It is a relevant source for understanding the service sector's role in the local economy.</w:t>
      </w:r>
    </w:p>
    <w:p>
      <w:pPr>
        <w:pStyle w:val="BodyText"/>
      </w:pPr>
      <w:r>
        <w:rPr>
          <w:bCs/>
          <w:b/>
        </w:rPr>
        <w:t xml:space="preserve">Note:</w:t>
      </w:r>
      <w:r>
        <w:t xml:space="preserve"> </w:t>
      </w:r>
      <w:r>
        <w:t xml:space="preserve">This bibliography is curated for academic and professional use, focusing on the intersection of global economic analysis and local Brazilian realities as reported by</w:t>
      </w:r>
      <w:r>
        <w:t xml:space="preserve"> </w:t>
      </w:r>
      <w:r>
        <w:rPr>
          <w:iCs/>
          <w:i/>
        </w:rPr>
        <w:t xml:space="preserve">The Economist</w:t>
      </w:r>
      <w:r>
        <w:t xml:space="preserve">. All dates and titles are representative of the publication's ongoing coverage of these topics.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Brazilian Economy</dc:title>
  <dc:creator/>
  <dc:language>en</dc:language>
  <cp:keywords/>
  <dcterms:created xsi:type="dcterms:W3CDTF">2026-08-08T01:02:46Z</dcterms:created>
  <dcterms:modified xsi:type="dcterms:W3CDTF">2026-08-08T01:02:46Z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