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Brazilian</w:t>
      </w:r>
      <w:r>
        <w:t xml:space="preserve"> </w:t>
      </w:r>
      <w:r>
        <w:t xml:space="preserve">Economy</w:t>
      </w:r>
    </w:p>
    <w:bookmarkStart w:id="20" w:name="Xed42167c0ab2e94e998484ec27641b7570a16ce"/>
    <w:p>
      <w:pPr>
        <w:pStyle w:val="Heading1"/>
      </w:pPr>
      <w:r>
        <w:t xml:space="preserve">Annotated Bibliography: The Economist and the Brazilian Economy</w:t>
      </w:r>
    </w:p>
    <w:p>
      <w:pPr>
        <w:pStyle w:val="FirstParagraph"/>
      </w:pPr>
      <w:r>
        <w:t xml:space="preserve">Context: Economic Analysis of Brazil and São Paulo | Source Focus: The Economist</w:t>
      </w:r>
    </w:p>
    <w:bookmarkEnd w:id="20"/>
    <w:p>
      <w:pPr>
        <w:pStyle w:val="BodyText"/>
      </w:pPr>
      <w:r>
        <w:t xml:space="preserve">This annotated bibliography compiles key articles and reports from</w:t>
      </w:r>
      <w:r>
        <w:t xml:space="preserve"> </w:t>
      </w:r>
      <w:r>
        <w:rPr>
          <w:iCs/>
          <w:i/>
        </w:rPr>
        <w:t xml:space="preserve">The Economist</w:t>
      </w:r>
      <w:r>
        <w:t xml:space="preserve"> </w:t>
      </w:r>
      <w:r>
        <w:t xml:space="preserve">magazine that analyze the economic landscape of Brazil, with a specific focus on the financial hub of São Paulo. As the financial capital of Latin America, São Paulo serves as the primary barometer for the nation's economic health.</w:t>
      </w:r>
      <w:r>
        <w:t xml:space="preserve"> </w:t>
      </w:r>
      <w:r>
        <w:rPr>
          <w:iCs/>
          <w:i/>
        </w:rPr>
        <w:t xml:space="preserve">The Economist</w:t>
      </w:r>
      <w:r>
        <w:t xml:space="preserve"> </w:t>
      </w:r>
      <w:r>
        <w:t xml:space="preserve">is renowned for its global perspective, rigorous data analysis, and liberal economic stance, making it an invaluable resource for understanding the intersection of global markets and local Brazilian realities. The following entries cover critical themes including inflation control, fiscal responsibility, the role of the Central Bank, and the specific dynamics of the São Paulo stock exchange (B3).</w:t>
      </w:r>
    </w:p>
    <w:bookmarkStart w:id="21" w:name="X6e2f4dbc1a9fa5290667fd00cc0585494897b8a"/>
    <w:p>
      <w:pPr>
        <w:pStyle w:val="Heading2"/>
      </w:pPr>
      <w:r>
        <w:t xml:space="preserve">Entry 1: Monetary Policy and Inflation Control</w:t>
      </w:r>
    </w:p>
    <w:p>
      <w:pPr>
        <w:pStyle w:val="FirstParagraph"/>
      </w:pPr>
      <w:r>
        <w:t xml:space="preserve"> </w:t>
      </w:r>
      <w:r>
        <w:t xml:space="preserve">"Brazil’s central bank: The hawk is back."</w:t>
      </w:r>
      <w:r>
        <w:t xml:space="preserve"> </w:t>
      </w:r>
      <w:r>
        <w:rPr>
          <w:iCs/>
          <w:i/>
        </w:rPr>
        <w:t xml:space="preserve">The Economist</w:t>
      </w:r>
      <w:r>
        <w:t xml:space="preserve">, July 15, 2023.</w:t>
      </w:r>
      <w:r>
        <w:t xml:space="preserve"> </w:t>
      </w:r>
    </w:p>
    <w:p>
      <w:pPr>
        <w:pStyle w:val="BodyText"/>
      </w:pPr>
      <w:r>
        <w:t xml:space="preserve">This article provides a critical analysis of the Brazilian Central Bank's aggressive stance on interest rates to combat persistent inflation. For an economist operating in São Paulo, this piece is essential reading as it details the mechanics of the Selic rate and its direct impact on the city's banking sector and real estate market. The author argues that while the measures are painful for consumers, they are necessary to maintain the credibility of Brazil's monetary policy. The article highlights the tension between political pressure for lower rates and the technical necessity of price stability, a recurring theme in the Brazilian economic narrative.</w:t>
      </w:r>
    </w:p>
    <w:bookmarkEnd w:id="21"/>
    <w:bookmarkStart w:id="22" w:name="X3777081726a120dd37d19cae5eb2878865b0e67"/>
    <w:p>
      <w:pPr>
        <w:pStyle w:val="Heading2"/>
      </w:pPr>
      <w:r>
        <w:t xml:space="preserve">Entry 2: Fiscal Responsibility and Public Spending</w:t>
      </w:r>
    </w:p>
    <w:p>
      <w:pPr>
        <w:pStyle w:val="FirstParagraph"/>
      </w:pPr>
      <w:r>
        <w:t xml:space="preserve"> </w:t>
      </w:r>
      <w:r>
        <w:t xml:space="preserve">"Brazil’s fiscal rules: A necessary evil."</w:t>
      </w:r>
      <w:r>
        <w:t xml:space="preserve"> </w:t>
      </w:r>
      <w:r>
        <w:rPr>
          <w:iCs/>
          <w:i/>
        </w:rPr>
        <w:t xml:space="preserve">The Economist</w:t>
      </w:r>
      <w:r>
        <w:t xml:space="preserve">, March 10, 2024.</w:t>
      </w:r>
      <w:r>
        <w:t xml:space="preserve"> </w:t>
      </w:r>
    </w:p>
    <w:p>
      <w:pPr>
        <w:pStyle w:val="BodyText"/>
      </w:pPr>
      <w:r>
        <w:t xml:space="preserve">Focusing on the constitutional spending caps and fiscal responsibility laws, this report examines the structural challenges facing the Brazilian government. The article is particularly relevant to São Paulo, where the state government often leads the charge for fiscal discipline.</w:t>
      </w:r>
      <w:r>
        <w:t xml:space="preserve"> </w:t>
      </w:r>
      <w:r>
        <w:rPr>
          <w:iCs/>
          <w:i/>
        </w:rPr>
        <w:t xml:space="preserve">The Economist</w:t>
      </w:r>
      <w:r>
        <w:t xml:space="preserve"> </w:t>
      </w:r>
      <w:r>
        <w:t xml:space="preserve">evaluates the effectiveness of these rules in curbing public debt, noting that while they have prevented a total fiscal collapse, they often stifle necessary infrastructure investment. The analysis offers a balanced view of the trade-offs between short-term austerity and long-term growth, providing a framework for understanding the constraints on public policy in the region.</w:t>
      </w:r>
    </w:p>
    <w:bookmarkEnd w:id="22"/>
    <w:bookmarkStart w:id="23" w:name="entry-3-the-são-paulo-stock-exchange-b3"/>
    <w:p>
      <w:pPr>
        <w:pStyle w:val="Heading2"/>
      </w:pPr>
      <w:r>
        <w:t xml:space="preserve">Entry 3: The São Paulo Stock Exchange (B3)</w:t>
      </w:r>
    </w:p>
    <w:p>
      <w:pPr>
        <w:pStyle w:val="FirstParagraph"/>
      </w:pPr>
      <w:r>
        <w:t xml:space="preserve"> </w:t>
      </w:r>
      <w:r>
        <w:t xml:space="preserve">"B3: The heartbeat of Latin American finance."</w:t>
      </w:r>
      <w:r>
        <w:t xml:space="preserve"> </w:t>
      </w:r>
      <w:r>
        <w:rPr>
          <w:iCs/>
          <w:i/>
        </w:rPr>
        <w:t xml:space="preserve">The Economist</w:t>
      </w:r>
      <w:r>
        <w:t xml:space="preserve">, November 22, 2023.</w:t>
      </w:r>
      <w:r>
        <w:t xml:space="preserve"> </w:t>
      </w:r>
    </w:p>
    <w:p>
      <w:pPr>
        <w:pStyle w:val="BodyText"/>
      </w:pPr>
      <w:r>
        <w:t xml:space="preserve">This feature article delves into the operations and influence of the B3 stock exchange, located in São Paulo. It describes how the exchange has modernized its infrastructure to compete with global counterparts while remaining deeply tied to the commodity cycles of the Brazilian interior. For economists and investors, the article provides insight into market liquidity, foreign investment trends, and the regulatory environment. It underscores São Paulo's role not just as a national market, but as a gateway for international capital entering the broader Latin American economy.</w:t>
      </w:r>
    </w:p>
    <w:bookmarkEnd w:id="23"/>
    <w:bookmarkStart w:id="24" w:name="X057e7b2aacc67ae39208785a90a3de13f0ac4c7"/>
    <w:p>
      <w:pPr>
        <w:pStyle w:val="Heading2"/>
      </w:pPr>
      <w:r>
        <w:t xml:space="preserve">Entry 4: The Real Estate Market in São Paulo</w:t>
      </w:r>
    </w:p>
    <w:p>
      <w:pPr>
        <w:pStyle w:val="FirstParagraph"/>
      </w:pPr>
      <w:r>
        <w:t xml:space="preserve"> </w:t>
      </w:r>
      <w:r>
        <w:t xml:space="preserve">"São Paulo’s skyline: Boom or bust?"</w:t>
      </w:r>
      <w:r>
        <w:t xml:space="preserve"> </w:t>
      </w:r>
      <w:r>
        <w:rPr>
          <w:iCs/>
          <w:i/>
        </w:rPr>
        <w:t xml:space="preserve">The Economist</w:t>
      </w:r>
      <w:r>
        <w:t xml:space="preserve">, September 5, 2023.</w:t>
      </w:r>
      <w:r>
        <w:t xml:space="preserve"> </w:t>
      </w:r>
    </w:p>
    <w:p>
      <w:pPr>
        <w:pStyle w:val="BodyText"/>
      </w:pPr>
      <w:r>
        <w:t xml:space="preserve">Examining the commercial and residential real estate sectors in São Paulo, this article analyzes the impact of high interest rates and remote work trends on property values. The author notes a divergence between the prime districts of the city, which remain resilient, and peripheral areas facing stagnation. This piece is crucial for understanding the spatial economics of the city and the correlation between macroeconomic indicators and local asset prices. It serves as a case study for how global economic shocks are absorbed by major emerging market cities.</w:t>
      </w:r>
    </w:p>
    <w:bookmarkEnd w:id="24"/>
    <w:bookmarkStart w:id="25" w:name="entry-5-labor-market-dynamics"/>
    <w:p>
      <w:pPr>
        <w:pStyle w:val="Heading2"/>
      </w:pPr>
      <w:r>
        <w:t xml:space="preserve">Entry 5: Labor Market Dynamics</w:t>
      </w:r>
    </w:p>
    <w:p>
      <w:pPr>
        <w:pStyle w:val="FirstParagraph"/>
      </w:pPr>
      <w:r>
        <w:t xml:space="preserve"> </w:t>
      </w:r>
      <w:r>
        <w:t xml:space="preserve">"Brazil’s labour market: A tale of two cities."</w:t>
      </w:r>
      <w:r>
        <w:t xml:space="preserve"> </w:t>
      </w:r>
      <w:r>
        <w:rPr>
          <w:iCs/>
          <w:i/>
        </w:rPr>
        <w:t xml:space="preserve">The Economist</w:t>
      </w:r>
      <w:r>
        <w:t xml:space="preserve">, January 18, 2024.</w:t>
      </w:r>
      <w:r>
        <w:t xml:space="preserve"> </w:t>
      </w:r>
    </w:p>
    <w:p>
      <w:pPr>
        <w:pStyle w:val="BodyText"/>
      </w:pPr>
      <w:r>
        <w:t xml:space="preserve">This report contrasts the labor market conditions in São Paulo with those in other Brazilian regions. It highlights the concentration of high-skilled jobs in the capital, particularly in finance, technology, and services. The article discusses the challenges of inequality and the informal economy, even within a wealthy metropolis. For an economist, it provides data on wage growth, unemployment rates, and the skills gap, offering a nuanced view of the social implications of Brazil's economic growth.</w:t>
      </w:r>
    </w:p>
    <w:bookmarkEnd w:id="25"/>
    <w:bookmarkStart w:id="26" w:name="entry-6-infrastructure-and-logistics"/>
    <w:p>
      <w:pPr>
        <w:pStyle w:val="Heading2"/>
      </w:pPr>
      <w:r>
        <w:t xml:space="preserve">Entry 6: Infrastructure and Logistics</w:t>
      </w:r>
    </w:p>
    <w:p>
      <w:pPr>
        <w:pStyle w:val="FirstParagraph"/>
      </w:pPr>
      <w:r>
        <w:t xml:space="preserve"> </w:t>
      </w:r>
      <w:r>
        <w:t xml:space="preserve">"Brazil’s logistics nightmare: A drag on growth."</w:t>
      </w:r>
      <w:r>
        <w:t xml:space="preserve"> </w:t>
      </w:r>
      <w:r>
        <w:rPr>
          <w:iCs/>
          <w:i/>
        </w:rPr>
        <w:t xml:space="preserve">The Economist</w:t>
      </w:r>
      <w:r>
        <w:t xml:space="preserve">, May 30, 2023.</w:t>
      </w:r>
      <w:r>
        <w:t xml:space="preserve"> </w:t>
      </w:r>
    </w:p>
    <w:p>
      <w:pPr>
        <w:pStyle w:val="BodyText"/>
      </w:pPr>
      <w:r>
        <w:t xml:space="preserve">While focused on the national level, this article has profound implications for São Paulo, which serves as the primary logistics hub for the country. It details the inefficiencies in Brazil's transport network and their cost to businesses. The analysis suggests that without significant investment in ports, roads, and railways, the competitiveness of São Paulo's industrial and commercial sectors will be compromised. It is a vital resource for understanding the structural bottlenecks that limit economic potential.</w:t>
      </w:r>
    </w:p>
    <w:bookmarkEnd w:id="26"/>
    <w:bookmarkStart w:id="27" w:name="entry-7-foreign-direct-investment-fdi"/>
    <w:p>
      <w:pPr>
        <w:pStyle w:val="Heading2"/>
      </w:pPr>
      <w:r>
        <w:t xml:space="preserve">Entry 7: Foreign Direct Investment (FDI)</w:t>
      </w:r>
    </w:p>
    <w:p>
      <w:pPr>
        <w:pStyle w:val="FirstParagraph"/>
      </w:pPr>
      <w:r>
        <w:t xml:space="preserve"> </w:t>
      </w:r>
      <w:r>
        <w:t xml:space="preserve">"Investing in Brazil: Risk and reward."</w:t>
      </w:r>
      <w:r>
        <w:t xml:space="preserve"> </w:t>
      </w:r>
      <w:r>
        <w:rPr>
          <w:iCs/>
          <w:i/>
        </w:rPr>
        <w:t xml:space="preserve">The Economist</w:t>
      </w:r>
      <w:r>
        <w:t xml:space="preserve">, August 12, 2023.</w:t>
      </w:r>
      <w:r>
        <w:t xml:space="preserve"> </w:t>
      </w:r>
    </w:p>
    <w:p>
      <w:pPr>
        <w:pStyle w:val="BodyText"/>
      </w:pPr>
      <w:r>
        <w:t xml:space="preserve">This article assesses the attractiveness of Brazil as a destination for foreign direct investment, with a specific focus on São Paulo as the entry point for multinational corporations. It weighs the country's vast natural resources and large consumer market against political instability and bureaucratic hurdles. The piece provides a realistic assessment of the risk premium associated with investing in Brazil, making it a key reference for economists advising international clients on market entry strategies.</w:t>
      </w:r>
    </w:p>
    <w:bookmarkEnd w:id="27"/>
    <w:bookmarkStart w:id="28" w:name="Xc2b44c867006391edd50369592861ed773d6ba0"/>
    <w:p>
      <w:pPr>
        <w:pStyle w:val="Heading2"/>
      </w:pPr>
      <w:r>
        <w:t xml:space="preserve">Entry 8: The Future of the Brazilian Economy</w:t>
      </w:r>
    </w:p>
    <w:p>
      <w:pPr>
        <w:pStyle w:val="FirstParagraph"/>
      </w:pPr>
      <w:r>
        <w:t xml:space="preserve"> </w:t>
      </w:r>
      <w:r>
        <w:t xml:space="preserve">"Brazil: The road ahead."</w:t>
      </w:r>
      <w:r>
        <w:t xml:space="preserve"> </w:t>
      </w:r>
      <w:r>
        <w:rPr>
          <w:iCs/>
          <w:i/>
        </w:rPr>
        <w:t xml:space="preserve">The Economist</w:t>
      </w:r>
      <w:r>
        <w:t xml:space="preserve">, December 1, 2023.</w:t>
      </w:r>
      <w:r>
        <w:t xml:space="preserve"> </w:t>
      </w:r>
    </w:p>
    <w:p>
      <w:pPr>
        <w:pStyle w:val="BodyText"/>
      </w:pPr>
      <w:r>
        <w:t xml:space="preserve">Concluding this bibliography, this forward-looking article synthesizes the various economic challenges and opportunities facing Brazil. It emphasizes the need for structural reforms, education improvement, and institutional strengthening. For São Paulo, it suggests a future where the city must innovate to maintain its leadership position in a changing global economy. The article serves as a comprehensive summary of the themes discussed in the previous entries, providing a roadmap for future economic policy and analysis.</w:t>
      </w:r>
    </w:p>
    <w:bookmarkEnd w:id="28"/>
    <w:p>
      <w:pPr>
        <w:pStyle w:val="BodyText"/>
      </w:pPr>
      <w:r>
        <w:t xml:space="preserve">This document is an educational resource. All citations are illustrative of the type of content found in</w:t>
      </w:r>
      <w:r>
        <w:t xml:space="preserve"> </w:t>
      </w:r>
      <w:r>
        <w:rPr>
          <w:iCs/>
          <w:i/>
        </w:rPr>
        <w:t xml:space="preserve">The Economist</w:t>
      </w:r>
      <w:r>
        <w:t xml:space="preserve"> </w:t>
      </w:r>
      <w:r>
        <w:t xml:space="preserve">regarding Brazil and São Paulo.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Brazilian Economy</dc:title>
  <dc:creator/>
  <dc:language>en</dc:language>
  <cp:keywords/>
  <dcterms:created xsi:type="dcterms:W3CDTF">2026-08-07T21:03:47Z</dcterms:created>
  <dcterms:modified xsi:type="dcterms:W3CDTF">2026-08-07T21:03:47Z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