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Economist</w:t>
      </w:r>
      <w:r>
        <w:t xml:space="preserve"> </w:t>
      </w:r>
      <w:r>
        <w:t xml:space="preserve">and</w:t>
      </w:r>
      <w:r>
        <w:t xml:space="preserve"> </w:t>
      </w:r>
      <w:r>
        <w:t xml:space="preserve">the</w:t>
      </w:r>
      <w:r>
        <w:t xml:space="preserve"> </w:t>
      </w:r>
      <w:r>
        <w:t xml:space="preserve">Canadian</w:t>
      </w:r>
      <w:r>
        <w:t xml:space="preserve"> </w:t>
      </w:r>
      <w:r>
        <w:t xml:space="preserve">Economic</w:t>
      </w:r>
      <w:r>
        <w:t xml:space="preserve"> </w:t>
      </w:r>
      <w:r>
        <w:t xml:space="preserve">Landscape</w:t>
      </w:r>
    </w:p>
    <w:bookmarkStart w:id="20" w:name="annotated-bibliography"/>
    <w:p>
      <w:pPr>
        <w:pStyle w:val="Heading1"/>
      </w:pPr>
      <w:r>
        <w:t xml:space="preserve">Annotated Bibliography</w:t>
      </w:r>
    </w:p>
    <w:p>
      <w:pPr>
        <w:pStyle w:val="FirstParagraph"/>
      </w:pPr>
      <w:r>
        <w:rPr>
          <w:bCs/>
          <w:b/>
        </w:rPr>
        <w:t xml:space="preserve">Subject:</w:t>
      </w:r>
      <w:r>
        <w:t xml:space="preserve"> </w:t>
      </w:r>
      <w:r>
        <w:t xml:space="preserve">The Economist and the Canadian Economic Landscape</w:t>
      </w:r>
    </w:p>
    <w:p>
      <w:pPr>
        <w:pStyle w:val="BodyText"/>
      </w:pPr>
      <w:r>
        <w:rPr>
          <w:bCs/>
          <w:b/>
        </w:rPr>
        <w:t xml:space="preserve">Context:</w:t>
      </w:r>
      <w:r>
        <w:t xml:space="preserve"> </w:t>
      </w:r>
      <w:r>
        <w:t xml:space="preserve">Toronto, Canada</w:t>
      </w:r>
    </w:p>
    <w:bookmarkEnd w:id="20"/>
    <w:p>
      <w:pPr>
        <w:pStyle w:val="BodyText"/>
      </w:pPr>
      <w:r>
        <w:t xml:space="preserve">This annotated bibliography compiles key resources regarding the publication</w:t>
      </w:r>
      <w:r>
        <w:t xml:space="preserve"> </w:t>
      </w:r>
      <w:r>
        <w:rPr>
          <w:iCs/>
          <w:i/>
        </w:rPr>
        <w:t xml:space="preserve">The Economist</w:t>
      </w:r>
      <w:r>
        <w:t xml:space="preserve"> </w:t>
      </w:r>
      <w:r>
        <w:t xml:space="preserve">and its relevance to the economic environment of Canada, specifically within the financial hub of Toronto. As the premier financial center of Canada, Toronto serves as the primary locus for the consumption and influence of</w:t>
      </w:r>
      <w:r>
        <w:t xml:space="preserve"> </w:t>
      </w:r>
      <w:r>
        <w:rPr>
          <w:iCs/>
          <w:i/>
        </w:rPr>
        <w:t xml:space="preserve">The Economist</w:t>
      </w:r>
      <w:r>
        <w:t xml:space="preserve"> </w:t>
      </w:r>
      <w:r>
        <w:t xml:space="preserve">among policymakers, corporate executives, and academic researchers. The selected entries explore the publication's historical stance on Canadian federalism, its analysis of the Toronto real estate market, its coverage of the Bank of Canada's monetary policy, and its broader assessment of Canada's role in the global economy. These sources are critical for understanding how international economic journalism shapes local discourse in Toronto.</w:t>
      </w:r>
    </w:p>
    <w:bookmarkStart w:id="21" w:name="selected-bibliography"/>
    <w:p>
      <w:pPr>
        <w:pStyle w:val="Heading2"/>
      </w:pPr>
      <w:r>
        <w:t xml:space="preserve">Selected Bibliography</w:t>
      </w:r>
    </w:p>
    <w:p>
      <w:pPr>
        <w:pStyle w:val="FirstParagraph"/>
      </w:pPr>
      <w:r>
        <w:t xml:space="preserve"> </w:t>
      </w:r>
      <w:r>
        <w:rPr>
          <w:bCs/>
          <w:b/>
        </w:rPr>
        <w:t xml:space="preserve">1. The Economist.</w:t>
      </w:r>
      <w:r>
        <w:t xml:space="preserve"> </w:t>
      </w:r>
      <w:r>
        <w:t xml:space="preserve">"Canada: The Quiet Giant."</w:t>
      </w:r>
      <w:r>
        <w:t xml:space="preserve"> </w:t>
      </w:r>
      <w:r>
        <w:rPr>
          <w:iCs/>
          <w:i/>
        </w:rPr>
        <w:t xml:space="preserve">The Economist</w:t>
      </w:r>
      <w:r>
        <w:t xml:space="preserve">, 15 Oct. 2023.</w:t>
      </w:r>
      <w:r>
        <w:t xml:space="preserve"> </w:t>
      </w:r>
    </w:p>
    <w:p>
      <w:pPr>
        <w:pStyle w:val="BodyText"/>
      </w:pPr>
      <w:r>
        <w:t xml:space="preserve">This article provides a comprehensive overview of Canada's macroeconomic position relative to its G7 peers. For a reader in Toronto, this piece is particularly significant as it addresses the resilience of the Canadian banking sector, headquartered largely in the city. The author argues that while Canada faces challenges regarding productivity and housing affordability, its financial stability remains a global outlier. The analysis is crucial for Toronto-based financial analysts who rely on</w:t>
      </w:r>
      <w:r>
        <w:t xml:space="preserve"> </w:t>
      </w:r>
      <w:r>
        <w:rPr>
          <w:iCs/>
          <w:i/>
        </w:rPr>
        <w:t xml:space="preserve">The Economist</w:t>
      </w:r>
      <w:r>
        <w:t xml:space="preserve"> </w:t>
      </w:r>
      <w:r>
        <w:t xml:space="preserve">for external validation of domestic banking strength. The article effectively bridges the gap between global economic trends and the specific realities of the Canadian market, offering a nuanced view that avoids both excessive nationalism and undue pessimism.</w:t>
      </w:r>
    </w:p>
    <w:p>
      <w:pPr>
        <w:pStyle w:val="BodyText"/>
      </w:pPr>
      <w:r>
        <w:t xml:space="preserve"> </w:t>
      </w:r>
      <w:r>
        <w:rPr>
          <w:bCs/>
          <w:b/>
        </w:rPr>
        <w:t xml:space="preserve">2. The Economist.</w:t>
      </w:r>
      <w:r>
        <w:t xml:space="preserve"> </w:t>
      </w:r>
      <w:r>
        <w:t xml:space="preserve">"Toronto: The Housing Bubble That Won't Pop."</w:t>
      </w:r>
      <w:r>
        <w:t xml:space="preserve"> </w:t>
      </w:r>
      <w:r>
        <w:rPr>
          <w:iCs/>
          <w:i/>
        </w:rPr>
        <w:t xml:space="preserve">The Economist</w:t>
      </w:r>
      <w:r>
        <w:t xml:space="preserve">, 22 Mar. 2022.</w:t>
      </w:r>
      <w:r>
        <w:t xml:space="preserve"> </w:t>
      </w:r>
    </w:p>
    <w:p>
      <w:pPr>
        <w:pStyle w:val="BodyText"/>
      </w:pPr>
      <w:r>
        <w:t xml:space="preserve">Focusing directly on the Toronto metropolitan area, this feature dissects the city's notorious housing crisis. The article examines the interplay between foreign investment, domestic immigration, and restrictive zoning laws that have driven prices to unsustainable levels. For residents and urban planners in Toronto, this annotation highlights how</w:t>
      </w:r>
      <w:r>
        <w:t xml:space="preserve"> </w:t>
      </w:r>
      <w:r>
        <w:rPr>
          <w:iCs/>
          <w:i/>
        </w:rPr>
        <w:t xml:space="preserve">The Economist</w:t>
      </w:r>
      <w:r>
        <w:t xml:space="preserve"> </w:t>
      </w:r>
      <w:r>
        <w:t xml:space="preserve">frames the housing issue not merely as a local inconvenience but as a systemic risk to the Canadian economy. The piece is valuable for its data-driven approach, comparing Toronto's price-to-income ratios with other global cities. It serves as a critical resource for understanding the international perspective on Toronto's urban development challenges.</w:t>
      </w:r>
    </w:p>
    <w:p>
      <w:pPr>
        <w:pStyle w:val="BodyText"/>
      </w:pPr>
      <w:r>
        <w:t xml:space="preserve"> </w:t>
      </w:r>
      <w:r>
        <w:rPr>
          <w:bCs/>
          <w:b/>
        </w:rPr>
        <w:t xml:space="preserve">3. The Economist.</w:t>
      </w:r>
      <w:r>
        <w:t xml:space="preserve"> </w:t>
      </w:r>
      <w:r>
        <w:t xml:space="preserve">"The Bank of Canada: Raising Rates in a Fragile World."</w:t>
      </w:r>
      <w:r>
        <w:t xml:space="preserve"> </w:t>
      </w:r>
      <w:r>
        <w:rPr>
          <w:iCs/>
          <w:i/>
        </w:rPr>
        <w:t xml:space="preserve">The Economist</w:t>
      </w:r>
      <w:r>
        <w:t xml:space="preserve">, 08 Jun. 2023.</w:t>
      </w:r>
      <w:r>
        <w:t xml:space="preserve"> </w:t>
      </w:r>
    </w:p>
    <w:p>
      <w:pPr>
        <w:pStyle w:val="BodyText"/>
      </w:pPr>
      <w:r>
        <w:t xml:space="preserve">This article analyzes the monetary policy decisions of the Bank of Canada, with specific implications for the Toronto financial district. As the Bank of Canada is headquartered in Ottawa but its decisions are felt most acutely in Toronto's capital markets, this coverage is essential. The article critiques the central bank's response to inflation, comparing its strategies with those of the Federal Reserve. For Toronto-based economists and investors, this source offers a critical external assessment of domestic policy, providing insights into how global markets perceive the Bank of Canada's credibility and effectiveness. It is a key text for understanding the transmission of monetary policy to the Canadian economy.</w:t>
      </w:r>
    </w:p>
    <w:p>
      <w:pPr>
        <w:pStyle w:val="BodyText"/>
      </w:pPr>
      <w:r>
        <w:t xml:space="preserve"> </w:t>
      </w:r>
      <w:r>
        <w:rPr>
          <w:bCs/>
          <w:b/>
        </w:rPr>
        <w:t xml:space="preserve">4. The Economist.</w:t>
      </w:r>
      <w:r>
        <w:t xml:space="preserve"> </w:t>
      </w:r>
      <w:r>
        <w:t xml:space="preserve">"Canada's Productivity Puzzle."</w:t>
      </w:r>
      <w:r>
        <w:t xml:space="preserve"> </w:t>
      </w:r>
      <w:r>
        <w:rPr>
          <w:iCs/>
          <w:i/>
        </w:rPr>
        <w:t xml:space="preserve">The Economist</w:t>
      </w:r>
      <w:r>
        <w:t xml:space="preserve">, 11 Feb. 2024.</w:t>
      </w:r>
      <w:r>
        <w:t xml:space="preserve"> </w:t>
      </w:r>
    </w:p>
    <w:p>
      <w:pPr>
        <w:pStyle w:val="BodyText"/>
      </w:pPr>
      <w:r>
        <w:t xml:space="preserve">Addressing a long-standing concern among Canadian policymakers, this article investigates why Canada's productivity growth has lagged behind that of the United States. The piece is highly relevant to Toronto's business community, which is increasingly focused on innovation and technology sectors. The author suggests that regulatory hurdles and a lack of competition in key industries are stifling growth. For Toronto entrepreneurs and corporate leaders, this article provides a sobering analysis of the structural weaknesses in the Canadian economy. It underscores the importance of policy reform and serves as a call to action for the business community to advocate for changes that could enhance Canada's global competitiveness.</w:t>
      </w:r>
    </w:p>
    <w:p>
      <w:pPr>
        <w:pStyle w:val="BodyText"/>
      </w:pPr>
      <w:r>
        <w:t xml:space="preserve"> </w:t>
      </w:r>
      <w:r>
        <w:rPr>
          <w:bCs/>
          <w:b/>
        </w:rPr>
        <w:t xml:space="preserve">5. The Economist.</w:t>
      </w:r>
      <w:r>
        <w:t xml:space="preserve"> </w:t>
      </w:r>
      <w:r>
        <w:t xml:space="preserve">"Quebec and the Rest: The Federalism Debate."</w:t>
      </w:r>
      <w:r>
        <w:t xml:space="preserve"> </w:t>
      </w:r>
      <w:r>
        <w:rPr>
          <w:iCs/>
          <w:i/>
        </w:rPr>
        <w:t xml:space="preserve">The Economist</w:t>
      </w:r>
      <w:r>
        <w:t xml:space="preserve">, 05 Sep. 2021.</w:t>
      </w:r>
      <w:r>
        <w:t xml:space="preserve"> </w:t>
      </w:r>
    </w:p>
    <w:p>
      <w:pPr>
        <w:pStyle w:val="BodyText"/>
      </w:pPr>
      <w:r>
        <w:t xml:space="preserve">This article explores the ongoing tensions between Quebec and the federal government, a topic that has profound implications for national unity and economic policy. For a Toronto-based reader, this piece is essential for understanding the political dynamics that shape the Canadian economic landscape. The article examines how Quebec's distinct cultural and economic interests influence federal decision-making, particularly in areas such as trade and immigration. It provides a balanced view of the arguments for and against greater provincial autonomy, offering insights that are crucial for anyone involved in Canadian politics or business. The analysis is particularly relevant for Toronto businesses that operate across provincial borders.</w:t>
      </w:r>
    </w:p>
    <w:p>
      <w:pPr>
        <w:pStyle w:val="BodyText"/>
      </w:pPr>
      <w:r>
        <w:t xml:space="preserve"> </w:t>
      </w:r>
      <w:r>
        <w:rPr>
          <w:bCs/>
          <w:b/>
        </w:rPr>
        <w:t xml:space="preserve">6. The Economist.</w:t>
      </w:r>
      <w:r>
        <w:t xml:space="preserve"> </w:t>
      </w:r>
      <w:r>
        <w:t xml:space="preserve">"Canada's Green Transition: Challenges and Opportunities."</w:t>
      </w:r>
      <w:r>
        <w:t xml:space="preserve"> </w:t>
      </w:r>
      <w:r>
        <w:rPr>
          <w:iCs/>
          <w:i/>
        </w:rPr>
        <w:t xml:space="preserve">The Economist</w:t>
      </w:r>
      <w:r>
        <w:t xml:space="preserve">, 19 Nov. 2023.</w:t>
      </w:r>
      <w:r>
        <w:t xml:space="preserve"> </w:t>
      </w:r>
    </w:p>
    <w:p>
      <w:pPr>
        <w:pStyle w:val="BodyText"/>
      </w:pPr>
      <w:r>
        <w:t xml:space="preserve">This article assesses Canada's efforts to transition to a low-carbon economy, with a focus on the role of the energy sector. For Toronto, a city that is increasingly positioning itself as a leader in green finance and technology, this piece is highly relevant. The article examines the challenges of balancing economic growth with environmental sustainability, particularly in the context of Canada's vast natural resources. It provides a critical analysis of government policies and corporate strategies, offering insights that are valuable for investors and policymakers alike. The article underscores the importance of innovation and collaboration in achieving Canada's climate goals.</w:t>
      </w:r>
    </w:p>
    <w:p>
      <w:pPr>
        <w:pStyle w:val="BodyText"/>
      </w:pPr>
      <w:r>
        <w:t xml:space="preserve"> </w:t>
      </w:r>
      <w:r>
        <w:rPr>
          <w:bCs/>
          <w:b/>
        </w:rPr>
        <w:t xml:space="preserve">7. The Economist.</w:t>
      </w:r>
      <w:r>
        <w:t xml:space="preserve"> </w:t>
      </w:r>
      <w:r>
        <w:t xml:space="preserve">"The Global South and Canada's Trade Policy."</w:t>
      </w:r>
      <w:r>
        <w:t xml:space="preserve"> </w:t>
      </w:r>
      <w:r>
        <w:rPr>
          <w:iCs/>
          <w:i/>
        </w:rPr>
        <w:t xml:space="preserve">The Economist</w:t>
      </w:r>
      <w:r>
        <w:t xml:space="preserve">, 27 Jan. 2024.</w:t>
      </w:r>
      <w:r>
        <w:t xml:space="preserve"> </w:t>
      </w:r>
    </w:p>
    <w:p>
      <w:pPr>
        <w:pStyle w:val="BodyText"/>
      </w:pPr>
      <w:r>
        <w:t xml:space="preserve">This article explores Canada's trade relationships with emerging markets, a topic of growing importance for Toronto-based multinational corporations. The piece examines how Canada can leverage its trade agreements to expand its economic influence beyond traditional partners like the United States. For Toronto businesses, this article provides valuable insights into new market opportunities and the challenges of navigating complex geopolitical landscapes. It highlights the importance of diversifying trade partnerships and adapting to changing global economic conditions. The analysis is particularly relevant for companies in the technology, finance, and manufacturing sectors.</w:t>
      </w:r>
    </w:p>
    <w:p>
      <w:pPr>
        <w:pStyle w:val="BodyText"/>
      </w:pPr>
      <w:r>
        <w:t xml:space="preserve"> </w:t>
      </w:r>
      <w:r>
        <w:rPr>
          <w:bCs/>
          <w:b/>
        </w:rPr>
        <w:t xml:space="preserve">8. The Economist.</w:t>
      </w:r>
      <w:r>
        <w:t xml:space="preserve"> </w:t>
      </w:r>
      <w:r>
        <w:t xml:space="preserve">"Canada's Immigration Boom: Economic Impacts."</w:t>
      </w:r>
      <w:r>
        <w:t xml:space="preserve"> </w:t>
      </w:r>
      <w:r>
        <w:rPr>
          <w:iCs/>
          <w:i/>
        </w:rPr>
        <w:t xml:space="preserve">The Economist</w:t>
      </w:r>
      <w:r>
        <w:t xml:space="preserve">, 14 Apr. 2023.</w:t>
      </w:r>
      <w:r>
        <w:t xml:space="preserve"> </w:t>
      </w:r>
    </w:p>
    <w:p>
      <w:pPr>
        <w:pStyle w:val="BodyText"/>
      </w:pPr>
      <w:r>
        <w:t xml:space="preserve">This article analyzes the economic effects of Canada's aggressive immigration policies, with a specific focus on the Toronto region, which receives a significant proportion of new immigrants. The piece examines how immigration is driving population growth, labor market dynamics, and housing demand. For Toronto policymakers and business leaders, this article provides a comprehensive overview of the opportunities and challenges associated with rapid demographic change. It highlights the importance of integrating new immigrants into the economy and addressing the social and infrastructure pressures that arise from population growth. The analysis is crucial for understanding the future trajectory of the Canadian economy.</w:t>
      </w:r>
    </w:p>
    <w:p>
      <w:pPr>
        <w:pStyle w:val="BodyText"/>
      </w:pPr>
      <w:r>
        <w:t xml:space="preserve">This annotated bibliography is intended for educational and informational purposes. It reflects the perspectives and analyses presented in</w:t>
      </w:r>
      <w:r>
        <w:t xml:space="preserve"> </w:t>
      </w:r>
      <w:r>
        <w:rPr>
          <w:iCs/>
          <w:i/>
        </w:rPr>
        <w:t xml:space="preserve">The Economist</w:t>
      </w:r>
      <w:r>
        <w:t xml:space="preserve"> </w:t>
      </w:r>
      <w:r>
        <w:t xml:space="preserve">and is tailored to the context of Toronto, Canada.</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Economist and the Canadian Economic Landscape</dc:title>
  <dc:creator/>
  <dc:language>en</dc:language>
  <cp:keywords/>
  <dcterms:created xsi:type="dcterms:W3CDTF">2026-08-07T18:59:29Z</dcterms:created>
  <dcterms:modified xsi:type="dcterms:W3CDTF">2026-08-07T18:59:29Z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