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Economic</w:t>
      </w:r>
      <w:r>
        <w:t xml:space="preserve"> </w:t>
      </w:r>
      <w:r>
        <w:t xml:space="preserve">Dynamics</w:t>
      </w:r>
      <w:r>
        <w:t xml:space="preserve"> </w:t>
      </w:r>
      <w:r>
        <w:t xml:space="preserve">in</w:t>
      </w:r>
      <w:r>
        <w:t xml:space="preserve"> </w:t>
      </w:r>
      <w:r>
        <w:t xml:space="preserve">Guangzhou,</w:t>
      </w:r>
      <w:r>
        <w:t xml:space="preserve"> </w:t>
      </w:r>
      <w:r>
        <w:t xml:space="preserve">China</w:t>
      </w:r>
    </w:p>
    <w:bookmarkStart w:id="22" w:name="X55449aa5d842c5d212130f396dd4fb44613e64a"/>
    <w:p>
      <w:pPr>
        <w:pStyle w:val="Heading1"/>
      </w:pPr>
      <w:r>
        <w:t xml:space="preserve">Annotated Bibliography: The Economist and Economic Dynamics in Guangzhou, China</w:t>
      </w:r>
    </w:p>
    <w:p>
      <w:pPr>
        <w:pStyle w:val="FirstParagraph"/>
      </w:pPr>
      <w:r>
        <w:t xml:space="preserve">This annotated bibliography compiles key resources regarding the role of the economist in the context of Guangzhou, China. As a pivotal hub within the Greater Bay Area (GBA), Guangzhou presents unique challenges and opportunities for economic analysis. The selected works explore how economists interpret policy shifts, trade dynamics, and urban development in this specific region. These sources are essential for understanding the intersection of global economic theory and the localized realities of China's southern economic engine.</w:t>
      </w:r>
    </w:p>
    <w:bookmarkStart w:id="20" w:name="selected-works"/>
    <w:p>
      <w:pPr>
        <w:pStyle w:val="Heading2"/>
      </w:pPr>
      <w:r>
        <w:t xml:space="preserve">Selected Works</w:t>
      </w:r>
    </w:p>
    <w:p>
      <w:pPr>
        <w:pStyle w:val="FirstParagraph"/>
      </w:pPr>
      <w:r>
        <w:t xml:space="preserve">The Economist. "The Greater Bay Area: China’s answer to Silicon Valley."</w:t>
      </w:r>
      <w:r>
        <w:t xml:space="preserve"> </w:t>
      </w:r>
      <w:r>
        <w:rPr>
          <w:iCs/>
          <w:i/>
        </w:rPr>
        <w:t xml:space="preserve">The Economist</w:t>
      </w:r>
      <w:r>
        <w:t xml:space="preserve">, 2019.</w:t>
      </w:r>
    </w:p>
    <w:p>
      <w:pPr>
        <w:pStyle w:val="BodyText"/>
      </w:pPr>
      <w:r>
        <w:t xml:space="preserve">This seminal article from</w:t>
      </w:r>
      <w:r>
        <w:t xml:space="preserve"> </w:t>
      </w:r>
      <w:r>
        <w:rPr>
          <w:iCs/>
          <w:i/>
        </w:rPr>
        <w:t xml:space="preserve">The Economist</w:t>
      </w:r>
      <w:r>
        <w:t xml:space="preserve"> </w:t>
      </w:r>
      <w:r>
        <w:t xml:space="preserve">provides a critical overview of the Greater Bay Area strategy, with a specific focus on Guangzhou's role as a central logistics and manufacturing hub. For the economist operating in or analyzing Guangzhou, this text is indispensable. It details how the Chinese government intends to integrate Guangzhou with Shenzhen and Hong Kong to foster innovation. The article highlights the friction between state-led planning and market forces, a core theme for any economist studying the region. It offers data-driven insights into infrastructure spending and the potential for cross-border capital flow, making it a primary source for understanding the macroeconomic environment in which Guangzhou-based economists must work.</w:t>
      </w:r>
    </w:p>
    <w:p>
      <w:pPr>
        <w:pStyle w:val="BodyText"/>
      </w:pPr>
      <w:r>
        <w:t xml:space="preserve">Brandt, Loren, and Thomas G. Rawski. "China’s Great Economic Transformation."</w:t>
      </w:r>
      <w:r>
        <w:t xml:space="preserve"> </w:t>
      </w:r>
      <w:r>
        <w:rPr>
          <w:iCs/>
          <w:i/>
        </w:rPr>
        <w:t xml:space="preserve">Journal of Economic Perspectives</w:t>
      </w:r>
      <w:r>
        <w:t xml:space="preserve">, 2008.</w:t>
      </w:r>
    </w:p>
    <w:p>
      <w:pPr>
        <w:pStyle w:val="BodyText"/>
      </w:pPr>
      <w:r>
        <w:t xml:space="preserve">While broader in scope than just Guangzhou, this work by prominent economists Brandt and Rawski is foundational for understanding the structural changes that created modern Guangzhou. The article analyzes the transition from a planned economy to a market-oriented system, a process that was most visible in coastal cities like Guangzhou. For the economist in Guangzhou today, this text provides the historical context necessary to interpret current policy decisions. It explains the mechanisms of local government financing and industrial policy that continue to shape Guangzhou’s urban landscape. Understanding this historical trajectory is crucial for economists advising businesses on long-term investment strategies in the Pearl River Delta.</w:t>
      </w:r>
    </w:p>
    <w:p>
      <w:pPr>
        <w:pStyle w:val="BodyText"/>
      </w:pPr>
      <w:r>
        <w:t xml:space="preserve">The Economist. "China’s property market: The bubble that won’t burst."</w:t>
      </w:r>
      <w:r>
        <w:t xml:space="preserve"> </w:t>
      </w:r>
      <w:r>
        <w:rPr>
          <w:iCs/>
          <w:i/>
        </w:rPr>
        <w:t xml:space="preserve">The Economist</w:t>
      </w:r>
      <w:r>
        <w:t xml:space="preserve">, 2021.</w:t>
      </w:r>
    </w:p>
    <w:p>
      <w:pPr>
        <w:pStyle w:val="BodyText"/>
      </w:pPr>
      <w:r>
        <w:t xml:space="preserve">Real estate is a dominant force in Guangzhou’s economy, and this article from</w:t>
      </w:r>
      <w:r>
        <w:t xml:space="preserve"> </w:t>
      </w:r>
      <w:r>
        <w:rPr>
          <w:iCs/>
          <w:i/>
        </w:rPr>
        <w:t xml:space="preserve">The Economist</w:t>
      </w:r>
      <w:r>
        <w:t xml:space="preserve"> </w:t>
      </w:r>
      <w:r>
        <w:t xml:space="preserve">offers a rigorous analysis of the risks and realities of China’s property sector. The economist in Guangzhou must navigate a complex regulatory environment where property development drives significant GDP growth but also poses systemic financial risks. This article dissects the leverage used by developers and the government’s attempts to cool the market without causing a crash. It is particularly relevant for economists in Guangzhou who are tasked with risk assessment for financial institutions or real estate firms. The piece underscores the importance of local economic indicators in a city where housing prices are closely tied to social stability and economic confidence.</w:t>
      </w:r>
    </w:p>
    <w:p>
      <w:pPr>
        <w:pStyle w:val="BodyText"/>
      </w:pPr>
      <w:r>
        <w:t xml:space="preserve">Naughton, Barry.</w:t>
      </w:r>
      <w:r>
        <w:t xml:space="preserve"> </w:t>
      </w:r>
      <w:r>
        <w:rPr>
          <w:iCs/>
          <w:i/>
        </w:rPr>
        <w:t xml:space="preserve">The Chinese Economy: Transitions and Growth</w:t>
      </w:r>
      <w:r>
        <w:t xml:space="preserve">. MIT Press, 2017.</w:t>
      </w:r>
    </w:p>
    <w:p>
      <w:pPr>
        <w:pStyle w:val="BodyText"/>
      </w:pPr>
      <w:r>
        <w:t xml:space="preserve">Barry Naughton’s comprehensive text is a standard reference for any economist working in China. For those focused on Guangzhou, the chapters on regional development and industrial policy are particularly valuable. Naughton explains how local governments in cities like Guangzhou compete for investment through infrastructure and tax incentives. The book provides a theoretical framework for understanding the "dual-track" system that still influences economic behavior in the region. It is an essential resource for economists who need to explain to international stakeholders how local policies in Guangzhou interact with national directives from Beijing. The text’s clarity on fiscal federalism in China is unmatched.</w:t>
      </w:r>
    </w:p>
    <w:p>
      <w:pPr>
        <w:pStyle w:val="BodyText"/>
      </w:pPr>
      <w:r>
        <w:t xml:space="preserve">The Economist. "Guangzhou: The city that never sleeps."</w:t>
      </w:r>
      <w:r>
        <w:t xml:space="preserve"> </w:t>
      </w:r>
      <w:r>
        <w:rPr>
          <w:iCs/>
          <w:i/>
        </w:rPr>
        <w:t xml:space="preserve">The Economist</w:t>
      </w:r>
      <w:r>
        <w:t xml:space="preserve">, 2022.</w:t>
      </w:r>
    </w:p>
    <w:p>
      <w:pPr>
        <w:pStyle w:val="BodyText"/>
      </w:pPr>
      <w:r>
        <w:t xml:space="preserve">This specific feature on Guangzhou by</w:t>
      </w:r>
      <w:r>
        <w:t xml:space="preserve"> </w:t>
      </w:r>
      <w:r>
        <w:rPr>
          <w:iCs/>
          <w:i/>
        </w:rPr>
        <w:t xml:space="preserve">The Economist</w:t>
      </w:r>
      <w:r>
        <w:t xml:space="preserve"> </w:t>
      </w:r>
      <w:r>
        <w:t xml:space="preserve">delves into the city’s unique economic identity as a trade and commerce center. Unlike Shenzhen’s tech focus or Shanghai’s financial dominance, Guangzhou’s economy is rooted in wholesale trade and manufacturing. The article highlights the resilience of Guangzhou’s small and medium-sized enterprises (SMEs) and their role in global supply chains. For the economist in Guangzhou, this text validates the importance of the private sector in the local economy. It provides qualitative and quantitative data on consumer behavior and trade volumes, which are critical for economists developing models for retail and logistics sectors in the city.</w:t>
      </w:r>
    </w:p>
    <w:p>
      <w:pPr>
        <w:pStyle w:val="BodyText"/>
      </w:pPr>
      <w:r>
        <w:t xml:space="preserve">World Bank. "China 2030: Building a Modern, Harmonious, and Creative Society."</w:t>
      </w:r>
      <w:r>
        <w:t xml:space="preserve"> </w:t>
      </w:r>
      <w:r>
        <w:rPr>
          <w:iCs/>
          <w:i/>
        </w:rPr>
        <w:t xml:space="preserve">World Bank Publications</w:t>
      </w:r>
      <w:r>
        <w:t xml:space="preserve">, 2009.</w:t>
      </w:r>
    </w:p>
    <w:p>
      <w:pPr>
        <w:pStyle w:val="BodyText"/>
      </w:pPr>
      <w:r>
        <w:t xml:space="preserve">This report by the World Bank offers a long-term perspective on China’s economic development, with specific implications for major cities like Guangzhou. The document discusses the need for sustainable growth and the challenges of an aging population, issues that are increasingly relevant for economists in Guangzhou. The report’s analysis of labor market dynamics and social welfare policies provides a backdrop for understanding the constraints and opportunities facing the local economy. Economists in Guangzhou can use this resource to anticipate future policy shifts related to healthcare, education, and labor regulations, which are critical for business planning and economic forecasting.</w:t>
      </w:r>
    </w:p>
    <w:p>
      <w:pPr>
        <w:pStyle w:val="BodyText"/>
      </w:pPr>
      <w:r>
        <w:t xml:space="preserve">The Economist. "China’s tech crackdown: What it means for the economy."</w:t>
      </w:r>
      <w:r>
        <w:t xml:space="preserve"> </w:t>
      </w:r>
      <w:r>
        <w:rPr>
          <w:iCs/>
          <w:i/>
        </w:rPr>
        <w:t xml:space="preserve">The Economist</w:t>
      </w:r>
      <w:r>
        <w:t xml:space="preserve">, 2021.</w:t>
      </w:r>
    </w:p>
    <w:p>
      <w:pPr>
        <w:pStyle w:val="BodyText"/>
      </w:pPr>
      <w:r>
        <w:t xml:space="preserve">The regulatory environment for technology companies in China has undergone significant changes, impacting Guangzhou’s growing tech sector. This article from</w:t>
      </w:r>
      <w:r>
        <w:t xml:space="preserve"> </w:t>
      </w:r>
      <w:r>
        <w:rPr>
          <w:iCs/>
          <w:i/>
        </w:rPr>
        <w:t xml:space="preserve">The Economist</w:t>
      </w:r>
      <w:r>
        <w:t xml:space="preserve"> </w:t>
      </w:r>
      <w:r>
        <w:t xml:space="preserve">analyzes the government’s crackdown on big tech and its broader economic implications. For the economist in Guangzhou, understanding these regulatory shifts is crucial, as the city is increasingly positioning itself as a tech hub within the Greater Bay Area. The article provides insights into how state intervention affects innovation, investment, and employment in the tech sector. It is a vital resource for economists advising tech firms on compliance and risk management in Guangzhou’s evolving regulatory landscape.</w:t>
      </w:r>
    </w:p>
    <w:p>
      <w:pPr>
        <w:pStyle w:val="BodyText"/>
      </w:pPr>
      <w:r>
        <w:t xml:space="preserve">Huang, Yasheng.</w:t>
      </w:r>
      <w:r>
        <w:t xml:space="preserve"> </w:t>
      </w:r>
      <w:r>
        <w:rPr>
          <w:iCs/>
          <w:i/>
        </w:rPr>
        <w:t xml:space="preserve">Capitalism with Chinese Characteristics: Entrepreneurship and the State</w:t>
      </w:r>
      <w:r>
        <w:t xml:space="preserve">. Cambridge University Press, 2008.</w:t>
      </w:r>
    </w:p>
    <w:p>
      <w:pPr>
        <w:pStyle w:val="BodyText"/>
      </w:pPr>
      <w:r>
        <w:t xml:space="preserve">Huang’s work offers a critical perspective on the relationship between the state and entrepreneurs in China, a dynamic that is central to Guangzhou’s economic success. The book argues that grassroots entrepreneurship, rather than state-led initiatives, has been the primary driver of China’s economic growth. This perspective is particularly relevant for economists in Guangzhou, where a vibrant private sector coexists with strong government influence. Huang’s analysis helps economists understand the informal networks and local practices that facilitate business in the city. It is an essential read for those seeking to grasp the nuances of doing business in Guangzhou and the role of the economist in bridging the gap between local entrepreneurs and global markets.</w:t>
      </w:r>
    </w:p>
    <w:bookmarkEnd w:id="20"/>
    <w:bookmarkStart w:id="21" w:name="conclusion"/>
    <w:p>
      <w:pPr>
        <w:pStyle w:val="Heading2"/>
      </w:pPr>
      <w:r>
        <w:t xml:space="preserve">Conclusion</w:t>
      </w:r>
    </w:p>
    <w:p>
      <w:pPr>
        <w:pStyle w:val="FirstParagraph"/>
      </w:pPr>
      <w:r>
        <w:t xml:space="preserve">This annotated bibliography provides a curated selection of resources for the economist engaged with the economic landscape of Guangzhou, China. By combining insights from</w:t>
      </w:r>
      <w:r>
        <w:t xml:space="preserve"> </w:t>
      </w:r>
      <w:r>
        <w:rPr>
          <w:iCs/>
          <w:i/>
        </w:rPr>
        <w:t xml:space="preserve">The Economist</w:t>
      </w:r>
      <w:r>
        <w:t xml:space="preserve"> </w:t>
      </w:r>
      <w:r>
        <w:t xml:space="preserve">with academic and institutional reports, these works offer a comprehensive view of the challenges and opportunities in the region. They highlight the importance of understanding local dynamics, regulatory environments, and historical contexts for effective economic analysis and decision-making in Guangzhou.</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Economic Dynamics in Guangzhou, China</dc:title>
  <dc:creator/>
  <dc:language>en</dc:language>
  <cp:keywords/>
  <dcterms:created xsi:type="dcterms:W3CDTF">2026-08-07T21:58:45Z</dcterms:created>
  <dcterms:modified xsi:type="dcterms:W3CDTF">2026-08-07T21:58:45Z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