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on</w:t>
      </w:r>
      <w:r>
        <w:t xml:space="preserve"> </w:t>
      </w:r>
      <w:r>
        <w:t xml:space="preserve">Shanghai,</w:t>
      </w:r>
      <w:r>
        <w:t xml:space="preserve"> </w:t>
      </w:r>
      <w:r>
        <w:t xml:space="preserve">China</w:t>
      </w:r>
    </w:p>
    <w:bookmarkStart w:id="21" w:name="X6f324355ccc30d9955dd7e3a42e25d6e7fc640d"/>
    <w:p>
      <w:pPr>
        <w:pStyle w:val="Heading1"/>
      </w:pPr>
      <w:r>
        <w:t xml:space="preserve">Annotated Bibliography: The Economist and Economic Perspectives on Shanghai, China</w:t>
      </w:r>
    </w:p>
    <w:p>
      <w:pPr>
        <w:pStyle w:val="FirstParagraph"/>
      </w:pPr>
      <w:r>
        <w:rPr>
          <w:bCs/>
          <w:b/>
        </w:rPr>
        <w:t xml:space="preserve">Introduction:</w:t>
      </w:r>
      <w:r>
        <w:t xml:space="preserve"> </w:t>
      </w:r>
      <w:r>
        <w:t xml:space="preserve">This annotated bibliography compiles significant articles and reports published by</w:t>
      </w:r>
      <w:r>
        <w:t xml:space="preserve"> </w:t>
      </w:r>
      <w:r>
        <w:rPr>
          <w:iCs/>
          <w:i/>
        </w:rPr>
        <w:t xml:space="preserve">The Economist</w:t>
      </w:r>
      <w:r>
        <w:t xml:space="preserve"> </w:t>
      </w:r>
      <w:r>
        <w:t xml:space="preserve">regarding the economic landscape of Shanghai, China. As the financial hub of the People's Republic of China, Shanghai serves as a critical barometer for global trade, technological innovation, and regulatory shifts. The selected entries analyze Shanghai's role in the broader Chinese economy, its integration into global markets, and the specific challenges it faces regarding demographics, real estate, and geopolitical tensions. These annotations are intended for researchers, policy analysts, and business leaders seeking to understand the intersection of macroeconomic policy and local implementation in one of the world's most dynamic cities.</w:t>
      </w:r>
    </w:p>
    <w:bookmarkStart w:id="20" w:name="selected-entries"/>
    <w:p>
      <w:pPr>
        <w:pStyle w:val="Heading2"/>
      </w:pPr>
      <w:r>
        <w:t xml:space="preserve">Selected Entries</w:t>
      </w:r>
    </w:p>
    <w:p>
      <w:pPr>
        <w:pStyle w:val="FirstParagraph"/>
      </w:pPr>
      <w:r>
        <w:t xml:space="preserve">"Shanghai’s property market is in trouble. That is bad for China."</w:t>
      </w:r>
      <w:r>
        <w:t xml:space="preserve"> </w:t>
      </w:r>
      <w:r>
        <w:rPr>
          <w:iCs/>
          <w:i/>
        </w:rPr>
        <w:t xml:space="preserve">The Economist</w:t>
      </w:r>
      <w:r>
        <w:t xml:space="preserve">, 2023.</w:t>
      </w:r>
    </w:p>
    <w:p>
      <w:pPr>
        <w:pStyle w:val="BodyText"/>
      </w:pPr>
      <w:r>
        <w:t xml:space="preserve">This article provides a critical examination of the real estate crisis affecting Shanghai, highlighting the city's vulnerability despite its status as an economic powerhouse. The author argues that the downturn in Shanghai's property sector is not merely a local issue but a systemic risk for the entire Chinese economy. The piece details how the collapse of major developers has eroded consumer confidence and stalled construction projects in the Pudong district. For readers interested in the stability of China's financial markets, this entry is essential. It connects the dots between local housing policies in Shanghai and the broader deleveraging efforts undertaken by the central government in Beijing. The analysis underscores the difficulty of transitioning Shanghai's economy away from land-finance models toward sustainable growth drivers.</w:t>
      </w:r>
    </w:p>
    <w:p>
      <w:pPr>
        <w:pStyle w:val="BodyText"/>
      </w:pPr>
      <w:r>
        <w:t xml:space="preserve">"China’s tech crackdown: The end of the golden age?"</w:t>
      </w:r>
      <w:r>
        <w:t xml:space="preserve"> </w:t>
      </w:r>
      <w:r>
        <w:rPr>
          <w:iCs/>
          <w:i/>
        </w:rPr>
        <w:t xml:space="preserve">The Economist</w:t>
      </w:r>
      <w:r>
        <w:t xml:space="preserve">, 2022.</w:t>
      </w:r>
    </w:p>
    <w:p>
      <w:pPr>
        <w:pStyle w:val="BodyText"/>
      </w:pPr>
      <w:r>
        <w:t xml:space="preserve">While covering national policy, this report focuses heavily on the impact of regulatory tightening on Shanghai's burgeoning technology sector. Shanghai has long been a magnet for fintech and artificial intelligence startups, benefiting from the city's infrastructure and talent pool. The article analyzes how sudden regulatory interventions have chilled investment sentiment in the city. It offers a nuanced view of the tension between the Chinese government's desire for technological self-sufficiency and the need for a free-flowing market environment. This source is particularly valuable for understanding the operational risks faced by multinational corporations and local entrepreneurs in Shanghai. It illustrates how political directives can rapidly alter the economic trajectory of specific industries within the city.</w:t>
      </w:r>
    </w:p>
    <w:p>
      <w:pPr>
        <w:pStyle w:val="BodyText"/>
      </w:pPr>
      <w:r>
        <w:t xml:space="preserve">"Shanghai’s lockdown: A test of China’s economic resilience."</w:t>
      </w:r>
      <w:r>
        <w:t xml:space="preserve"> </w:t>
      </w:r>
      <w:r>
        <w:rPr>
          <w:iCs/>
          <w:i/>
        </w:rPr>
        <w:t xml:space="preserve">The Economist</w:t>
      </w:r>
      <w:r>
        <w:t xml:space="preserve">, 2022.</w:t>
      </w:r>
    </w:p>
    <w:p>
      <w:pPr>
        <w:pStyle w:val="BodyText"/>
      </w:pPr>
      <w:r>
        <w:t xml:space="preserve">This comprehensive report documents the economic fallout of the strict zero-COVID lockdowns implemented in Shanghai. As the country's primary port and financial center, the shutdown of Shanghai had immediate ripple effects across global supply chains. The article provides data on the contraction of industrial output and the disruption of logistics, offering a stark look at the fragility of China's export-led growth model. It also explores the social and economic costs borne by Shanghai's residents and small business owners. For researchers studying the intersection of public health policy and economic management in China, this entry is indispensable. It serves as a case study in how centralized decision-making can impact a globalized city like Shanghai.</w:t>
      </w:r>
    </w:p>
    <w:p>
      <w:pPr>
        <w:pStyle w:val="BodyText"/>
      </w:pPr>
      <w:r>
        <w:t xml:space="preserve">"The rise of the Chinese middle class: Shanghai as the epicenter."</w:t>
      </w:r>
      <w:r>
        <w:t xml:space="preserve"> </w:t>
      </w:r>
      <w:r>
        <w:rPr>
          <w:iCs/>
          <w:i/>
        </w:rPr>
        <w:t xml:space="preserve">The Economist</w:t>
      </w:r>
      <w:r>
        <w:t xml:space="preserve">, 2021.</w:t>
      </w:r>
    </w:p>
    <w:p>
      <w:pPr>
        <w:pStyle w:val="BodyText"/>
      </w:pPr>
      <w:r>
        <w:t xml:space="preserve">This feature article explores the consumption patterns of Shanghai's affluent middle class, positioning the city as a bellwether for domestic demand in China. The author argues that Shanghai's consumers are increasingly driving the economy, shifting focus away from investment and exports. The piece examines trends in luxury goods, education, and healthcare spending, providing insights into the changing aspirations of urban Chinese citizens. It is a crucial resource for marketers and economists looking to understand the drivers of China's internal market. The article highlights how Shanghai's unique cultural and economic environment fosters a consumer base that is both sophisticated and demanding, influencing national retail strategies.</w:t>
      </w:r>
    </w:p>
    <w:p>
      <w:pPr>
        <w:pStyle w:val="BodyText"/>
      </w:pPr>
      <w:r>
        <w:t xml:space="preserve">"China’s financial opening: Shanghai’s role in global capital flows."</w:t>
      </w:r>
      <w:r>
        <w:t xml:space="preserve"> </w:t>
      </w:r>
      <w:r>
        <w:rPr>
          <w:iCs/>
          <w:i/>
        </w:rPr>
        <w:t xml:space="preserve">The Economist</w:t>
      </w:r>
      <w:r>
        <w:t xml:space="preserve">, 2020.</w:t>
      </w:r>
    </w:p>
    <w:p>
      <w:pPr>
        <w:pStyle w:val="BodyText"/>
      </w:pPr>
      <w:r>
        <w:t xml:space="preserve">This analysis focuses on Shanghai's efforts to internationalize its financial markets, particularly through the Shanghai Stock Exchange and the bond market. The article evaluates the progress and limitations of China's financial liberalization, noting that while Shanghai is becoming more accessible to foreign investors, significant barriers remain. It discusses the implications of these changes for global asset allocation and the potential for Shanghai to rival London and New York as a financial hub. This entry is highly relevant for financial professionals and policymakers interested in the mechanics of capital account convertibility in China. It provides a balanced assessment of the opportunities and risks associated with investing in Shanghai's financial sector.</w:t>
      </w:r>
    </w:p>
    <w:p>
      <w:pPr>
        <w:pStyle w:val="BodyText"/>
      </w:pPr>
      <w:r>
        <w:t xml:space="preserve">"Demographic decline: The challenge for Shanghai and China."</w:t>
      </w:r>
      <w:r>
        <w:t xml:space="preserve"> </w:t>
      </w:r>
      <w:r>
        <w:rPr>
          <w:iCs/>
          <w:i/>
        </w:rPr>
        <w:t xml:space="preserve">The Economist</w:t>
      </w:r>
      <w:r>
        <w:t xml:space="preserve">, 2023.</w:t>
      </w:r>
    </w:p>
    <w:p>
      <w:pPr>
        <w:pStyle w:val="BodyText"/>
      </w:pPr>
      <w:r>
        <w:t xml:space="preserve">This article addresses the long-term demographic challenges facing Shanghai, including an aging population and a shrinking workforce. The author argues that these trends pose a significant threat to the city's economic vitality and its ability to sustain high levels of growth. The piece explores potential policy responses, such as immigration reform and automation, and assesses their feasibility within the Chinese political context. For scholars of labor economics and urban planning, this entry offers a sobering perspective on the future of Shanghai. It underscores the urgent need for structural reforms to mitigate the adverse effects of demographic change on the city's economy.</w:t>
      </w:r>
    </w:p>
    <w:p>
      <w:pPr>
        <w:pStyle w:val="BodyText"/>
      </w:pPr>
      <w:r>
        <w:t xml:space="preserve">"Green finance in Shanghai: Leading China’s transition."</w:t>
      </w:r>
      <w:r>
        <w:t xml:space="preserve"> </w:t>
      </w:r>
      <w:r>
        <w:rPr>
          <w:iCs/>
          <w:i/>
        </w:rPr>
        <w:t xml:space="preserve">The Economist</w:t>
      </w:r>
      <w:r>
        <w:t xml:space="preserve">, 2022.</w:t>
      </w:r>
    </w:p>
    <w:p>
      <w:pPr>
        <w:pStyle w:val="BodyText"/>
      </w:pPr>
      <w:r>
        <w:t xml:space="preserve">This report highlights Shanghai's pioneering role in developing green finance initiatives in China. The article details the establishment of green bonds and sustainability-linked loans in the city, positioning Shanghai as a leader in the transition to a low-carbon economy. It examines the regulatory framework supporting these efforts and the involvement of both state-owned and private financial institutions. This source is essential for readers interested in environmental, social, and governance (ESG) investing in China. It demonstrates how Shanghai is leveraging its financial expertise to address climate change while promoting economic innovation.</w:t>
      </w:r>
    </w:p>
    <w:p>
      <w:pPr>
        <w:pStyle w:val="BodyText"/>
      </w:pPr>
      <w:r>
        <w:t xml:space="preserve">"Geopolitics and trade: Shanghai’s port in a storm."</w:t>
      </w:r>
      <w:r>
        <w:t xml:space="preserve"> </w:t>
      </w:r>
      <w:r>
        <w:rPr>
          <w:iCs/>
          <w:i/>
        </w:rPr>
        <w:t xml:space="preserve">The Economist</w:t>
      </w:r>
      <w:r>
        <w:t xml:space="preserve">, 2023.</w:t>
      </w:r>
    </w:p>
    <w:p>
      <w:pPr>
        <w:pStyle w:val="BodyText"/>
      </w:pPr>
      <w:r>
        <w:t xml:space="preserve">This article analyzes the impact of geopolitical tensions, particularly between China and the United States, on Shanghai's port operations and trade flows. The author argues that Shanghai's status as the world's busiest container port makes it a focal point in the global trade war. The piece discusses strategies employed by Chinese authorities to diversify trade partners and reduce dependency on Western markets. For logistics professionals and trade analysts, this entry provides critical insights into the resilience and adaptability of Shanghai's supply chain infrastructure. It highlights the complex interplay between global politics and local economic performance in one of China's most strategic cities.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on Shanghai, China</dc:title>
  <dc:creator/>
  <dc:language>en</dc:language>
  <cp:keywords/>
  <dcterms:created xsi:type="dcterms:W3CDTF">2026-08-08T09:01:01Z</dcterms:created>
  <dcterms:modified xsi:type="dcterms:W3CDTF">2026-08-08T09:01:01Z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