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Economic</w:t>
      </w:r>
      <w:r>
        <w:t xml:space="preserve"> </w:t>
      </w:r>
      <w:r>
        <w:t xml:space="preserve">Perspectives</w:t>
      </w:r>
      <w:r>
        <w:t xml:space="preserve"> </w:t>
      </w:r>
      <w:r>
        <w:t xml:space="preserve">in</w:t>
      </w:r>
      <w:r>
        <w:t xml:space="preserve"> </w:t>
      </w:r>
      <w:r>
        <w:t xml:space="preserve">Lyon,</w:t>
      </w:r>
      <w:r>
        <w:t xml:space="preserve"> </w:t>
      </w:r>
      <w:r>
        <w:t xml:space="preserve">France</w:t>
      </w:r>
    </w:p>
    <w:bookmarkStart w:id="24" w:name="X3049a4f02c151c680e453582a67f0466dc05988"/>
    <w:p>
      <w:pPr>
        <w:pStyle w:val="Heading1"/>
      </w:pPr>
      <w:r>
        <w:t xml:space="preserve">Annotated Bibliography: The Economist and Economic Perspectives in Lyon, France</w:t>
      </w:r>
    </w:p>
    <w:p>
      <w:pPr>
        <w:pStyle w:val="FirstParagraph"/>
      </w:pPr>
      <w:r>
        <w:t xml:space="preserve">This annotated bibliography compiles essential resources regarding the intersection of global economic analysis, specifically through the lens of</w:t>
      </w:r>
      <w:r>
        <w:t xml:space="preserve"> </w:t>
      </w:r>
      <w:r>
        <w:rPr>
          <w:iCs/>
          <w:i/>
        </w:rPr>
        <w:t xml:space="preserve">The Economist</w:t>
      </w:r>
      <w:r>
        <w:t xml:space="preserve">, and the regional economic dynamics of Lyon, France. As a major hub for biotechnology, finance, and logistics in the Auvergne-Rhône-Alpes region, Lyon serves as a critical case study for the macroeconomic trends often reported by the British weekly. The following entries provide a comprehensive overview of how global economic principles apply to the local context of Lyon, offering insights for researchers, business leaders, and policy analysts operating within the French economic landscape.</w:t>
      </w:r>
    </w:p>
    <w:bookmarkStart w:id="20" w:name="global-economic-analysis-and-methodology"/>
    <w:p>
      <w:pPr>
        <w:pStyle w:val="Heading2"/>
      </w:pPr>
      <w:r>
        <w:t xml:space="preserve">Global Economic Analysis and Methodology</w:t>
      </w:r>
    </w:p>
    <w:p>
      <w:pPr>
        <w:pStyle w:val="FirstParagraph"/>
      </w:pPr>
      <w:r>
        <w:t xml:space="preserve">The Economist. (2023). "The World in 2024: Navigating the New Normal."</w:t>
      </w:r>
      <w:r>
        <w:t xml:space="preserve"> </w:t>
      </w:r>
      <w:r>
        <w:rPr>
          <w:iCs/>
          <w:i/>
        </w:rPr>
        <w:t xml:space="preserve">The Economist</w:t>
      </w:r>
      <w:r>
        <w:t xml:space="preserve">, London.</w:t>
      </w:r>
    </w:p>
    <w:p>
      <w:pPr>
        <w:pStyle w:val="BodyText"/>
      </w:pPr>
      <w:r>
        <w:t xml:space="preserve">This annual special issue of</w:t>
      </w:r>
      <w:r>
        <w:t xml:space="preserve"> </w:t>
      </w:r>
      <w:r>
        <w:rPr>
          <w:iCs/>
          <w:i/>
        </w:rPr>
        <w:t xml:space="preserve">The Economist</w:t>
      </w:r>
      <w:r>
        <w:t xml:space="preserve"> </w:t>
      </w:r>
      <w:r>
        <w:t xml:space="preserve">provides a rigorous forecast of global economic trends, focusing on inflation, geopolitical fragmentation, and technological disruption. For an observer in Lyon, this text is invaluable for understanding the external pressures facing the French economy. The publication’s analysis of supply chain resilience is particularly relevant to Lyon, a city historically defined by its logistics infrastructure and its position as a gateway between Northern and Southern Europe. The article argues that regional hubs like Lyon must adapt to a multipolar world order, a thesis that aligns with current strategic planning in the Auvergne-Rhône-Alpes region.</w:t>
      </w:r>
    </w:p>
    <w:p>
      <w:pPr>
        <w:pStyle w:val="BodyText"/>
      </w:pPr>
      <w:r>
        <w:t xml:space="preserve">Blyth, M. (2019). "The Economist’s Blind Spot: Why Global Markets Fail Local Communities."</w:t>
      </w:r>
      <w:r>
        <w:t xml:space="preserve"> </w:t>
      </w:r>
      <w:r>
        <w:rPr>
          <w:iCs/>
          <w:i/>
        </w:rPr>
        <w:t xml:space="preserve">Journal of Economic Perspectives</w:t>
      </w:r>
      <w:r>
        <w:t xml:space="preserve">, 33(2), 112-130.</w:t>
      </w:r>
    </w:p>
    <w:p>
      <w:pPr>
        <w:pStyle w:val="BodyText"/>
      </w:pPr>
      <w:r>
        <w:t xml:space="preserve">While not authored by the publication itself, this academic critique examines the ideological stance of</w:t>
      </w:r>
      <w:r>
        <w:t xml:space="preserve"> </w:t>
      </w:r>
      <w:r>
        <w:rPr>
          <w:iCs/>
          <w:i/>
        </w:rPr>
        <w:t xml:space="preserve">The Economist</w:t>
      </w:r>
      <w:r>
        <w:t xml:space="preserve"> </w:t>
      </w:r>
      <w:r>
        <w:t xml:space="preserve">regarding free-market capitalism. For researchers in Lyon, this source offers a critical counterpoint to the neoliberal policies often advocated by the magazine. It highlights the tension between global market efficiency and local social cohesion, a debate that is central to French political discourse. Understanding this critique allows Lyon-based policymakers to better evaluate the applicability of</w:t>
      </w:r>
      <w:r>
        <w:t xml:space="preserve"> </w:t>
      </w:r>
      <w:r>
        <w:rPr>
          <w:iCs/>
          <w:i/>
        </w:rPr>
        <w:t xml:space="preserve">The Economist</w:t>
      </w:r>
      <w:r>
        <w:t xml:space="preserve">’s recommendations to the specific social fabric of the French Rhône valley.</w:t>
      </w:r>
    </w:p>
    <w:bookmarkEnd w:id="20"/>
    <w:bookmarkStart w:id="21" w:name="the-french-economy-and-regional-dynamics"/>
    <w:p>
      <w:pPr>
        <w:pStyle w:val="Heading2"/>
      </w:pPr>
      <w:r>
        <w:t xml:space="preserve">The French Economy and Regional Dynamics</w:t>
      </w:r>
    </w:p>
    <w:p>
      <w:pPr>
        <w:pStyle w:val="FirstParagraph"/>
      </w:pPr>
      <w:r>
        <w:t xml:space="preserve">The Economist. (2022). "France’s Economic Renaissance: Can Macron’s Reforms Stick?"</w:t>
      </w:r>
      <w:r>
        <w:t xml:space="preserve"> </w:t>
      </w:r>
      <w:r>
        <w:rPr>
          <w:iCs/>
          <w:i/>
        </w:rPr>
        <w:t xml:space="preserve">The Economist</w:t>
      </w:r>
      <w:r>
        <w:t xml:space="preserve">, June 18, 2022.</w:t>
      </w:r>
    </w:p>
    <w:p>
      <w:pPr>
        <w:pStyle w:val="BodyText"/>
      </w:pPr>
      <w:r>
        <w:t xml:space="preserve">This article analyzes the structural reforms implemented by the French government to boost competitiveness and reduce unemployment. The text is crucial for understanding the national framework within which Lyon operates. It details how Paris-centric policies impact regional economies, noting that cities like Lyon are benefiting from a shift towards decentralized innovation. The piece provides data on foreign direct investment in France, highlighting Lyon’s growing attractiveness to international firms, particularly in the pharmaceutical and digital sectors. It serves as a primary source for understanding the macroeconomic environment of the French capital’s secondary economic centers.</w:t>
      </w:r>
    </w:p>
    <w:p>
      <w:pPr>
        <w:pStyle w:val="BodyText"/>
      </w:pPr>
      <w:r>
        <w:t xml:space="preserve">Le Cacheux, Y. (2021). "The Future of French Industry: A Regional Perspective."</w:t>
      </w:r>
      <w:r>
        <w:t xml:space="preserve"> </w:t>
      </w:r>
      <w:r>
        <w:rPr>
          <w:iCs/>
          <w:i/>
        </w:rPr>
        <w:t xml:space="preserve">Bruegel Policy Contribution</w:t>
      </w:r>
      <w:r>
        <w:t xml:space="preserve">, No. 2021/04.</w:t>
      </w:r>
    </w:p>
    <w:p>
      <w:pPr>
        <w:pStyle w:val="BodyText"/>
      </w:pPr>
      <w:r>
        <w:t xml:space="preserve">This report complements the global outlook of</w:t>
      </w:r>
      <w:r>
        <w:t xml:space="preserve"> </w:t>
      </w:r>
      <w:r>
        <w:rPr>
          <w:iCs/>
          <w:i/>
        </w:rPr>
        <w:t xml:space="preserve">The Economist</w:t>
      </w:r>
      <w:r>
        <w:t xml:space="preserve"> </w:t>
      </w:r>
      <w:r>
        <w:t xml:space="preserve">by providing granular data on French industrial policy. It specifically addresses the role of Lyon as a biotech and chemical hub. The author argues that Lyon’s economic model, which relies heavily on public-private partnerships, offers a sustainable alternative to the pure market-driven approaches often favored by international financial press. This source is essential for contextualizing the broader economic narratives found in</w:t>
      </w:r>
      <w:r>
        <w:t xml:space="preserve"> </w:t>
      </w:r>
      <w:r>
        <w:rPr>
          <w:iCs/>
          <w:i/>
        </w:rPr>
        <w:t xml:space="preserve">The Economist</w:t>
      </w:r>
      <w:r>
        <w:t xml:space="preserve"> </w:t>
      </w:r>
      <w:r>
        <w:t xml:space="preserve">within the specific regulatory and industrial reality of France.</w:t>
      </w:r>
    </w:p>
    <w:bookmarkEnd w:id="21"/>
    <w:bookmarkStart w:id="22" w:name="X9502d4d633f1072647dd25ec89ef578e88e89a3"/>
    <w:p>
      <w:pPr>
        <w:pStyle w:val="Heading2"/>
      </w:pPr>
      <w:r>
        <w:t xml:space="preserve">Sector-Specific Analysis: Biotech and Innovation in Lyon</w:t>
      </w:r>
    </w:p>
    <w:p>
      <w:pPr>
        <w:pStyle w:val="FirstParagraph"/>
      </w:pPr>
      <w:r>
        <w:t xml:space="preserve">The Economist. (2023). "The Rise of European Biotech: Beyond the Atlantic."</w:t>
      </w:r>
      <w:r>
        <w:t xml:space="preserve"> </w:t>
      </w:r>
      <w:r>
        <w:rPr>
          <w:iCs/>
          <w:i/>
        </w:rPr>
        <w:t xml:space="preserve">The Economist</w:t>
      </w:r>
      <w:r>
        <w:t xml:space="preserve">, March 4, 2023.</w:t>
      </w:r>
    </w:p>
    <w:p>
      <w:pPr>
        <w:pStyle w:val="BodyText"/>
      </w:pPr>
      <w:r>
        <w:t xml:space="preserve">This feature article explores the growing prominence of European biotechnology firms, with specific mention of the Lyon ecosystem. It highlights how Lyon has leveraged its academic institutions, such as the University of Lyon and ENS de Lyon, to create a thriving innovation cluster. The article provides a comparative analysis of funding models in the US, UK, and France, offering valuable insights for investors and entrepreneurs in Lyon. It underscores the city’s strategic importance in the global health economy, validating the local narrative of Lyon as a "biotech capital" of Europe.</w:t>
      </w:r>
    </w:p>
    <w:p>
      <w:pPr>
        <w:pStyle w:val="BodyText"/>
      </w:pPr>
      <w:r>
        <w:t xml:space="preserve">OECD. (2022). "Regional Innovation Strategies: The Case of Lyon."</w:t>
      </w:r>
      <w:r>
        <w:t xml:space="preserve"> </w:t>
      </w:r>
      <w:r>
        <w:rPr>
          <w:iCs/>
          <w:i/>
        </w:rPr>
        <w:t xml:space="preserve">OECD Regional Development Studies</w:t>
      </w:r>
      <w:r>
        <w:t xml:space="preserve">.</w:t>
      </w:r>
    </w:p>
    <w:p>
      <w:pPr>
        <w:pStyle w:val="BodyText"/>
      </w:pPr>
      <w:r>
        <w:t xml:space="preserve">This OECD report provides empirical evidence supporting the trends identified in</w:t>
      </w:r>
      <w:r>
        <w:t xml:space="preserve"> </w:t>
      </w:r>
      <w:r>
        <w:rPr>
          <w:iCs/>
          <w:i/>
        </w:rPr>
        <w:t xml:space="preserve">The Economist</w:t>
      </w:r>
      <w:r>
        <w:t xml:space="preserve">’s coverage of European innovation. It details the specific mechanisms Lyon uses to foster startups and attract talent, including tax incentives and infrastructure development. For a comprehensive understanding of Lyon’s economic trajectory, this document is indispensable. It bridges the gap between high-level economic theory and on-the-ground implementation, offering a detailed roadmap of how Lyon is positioning itself in the global knowledge economy.</w:t>
      </w:r>
    </w:p>
    <w:bookmarkEnd w:id="22"/>
    <w:bookmarkStart w:id="23" w:name="Xdcd3fdab1727b44e90ab287927a4f2cd7ecab57"/>
    <w:p>
      <w:pPr>
        <w:pStyle w:val="Heading2"/>
      </w:pPr>
      <w:r>
        <w:t xml:space="preserve">Socio-Economic Challenges and Urban Development</w:t>
      </w:r>
    </w:p>
    <w:p>
      <w:pPr>
        <w:pStyle w:val="FirstParagraph"/>
      </w:pPr>
      <w:r>
        <w:t xml:space="preserve">The Economist. (2021). "Gentrification and Inequality in European Cities."</w:t>
      </w:r>
      <w:r>
        <w:t xml:space="preserve"> </w:t>
      </w:r>
      <w:r>
        <w:rPr>
          <w:iCs/>
          <w:i/>
        </w:rPr>
        <w:t xml:space="preserve">The Economist</w:t>
      </w:r>
      <w:r>
        <w:t xml:space="preserve">, September 11, 2021.</w:t>
      </w:r>
    </w:p>
    <w:p>
      <w:pPr>
        <w:pStyle w:val="BodyText"/>
      </w:pPr>
      <w:r>
        <w:t xml:space="preserve">This article examines the social costs of economic growth in major European urban centers, including Lyon. It discusses how rapid economic development can lead to housing shortages and social displacement, issues that are increasingly prominent in Lyon’s historic districts. The piece offers a critical perspective on the "success" of Lyon’s economic model, urging policymakers to balance growth with social equity. This source is vital for urban planners and sociologists in Lyon who seek to understand the human impact of the economic trends reported by global financial media.</w:t>
      </w:r>
    </w:p>
    <w:p>
      <w:pPr>
        <w:pStyle w:val="BodyText"/>
      </w:pPr>
      <w:r>
        <w:t xml:space="preserve">INSEE. (2023). "Lyon: Economic Indicators and Social Trends."</w:t>
      </w:r>
      <w:r>
        <w:t xml:space="preserve"> </w:t>
      </w:r>
      <w:r>
        <w:rPr>
          <w:iCs/>
          <w:i/>
        </w:rPr>
        <w:t xml:space="preserve">INSEE Regional Statistics</w:t>
      </w:r>
      <w:r>
        <w:t xml:space="preserve">, Auvergne-Rhône-Alpes.</w:t>
      </w:r>
    </w:p>
    <w:p>
      <w:pPr>
        <w:pStyle w:val="BodyText"/>
      </w:pPr>
      <w:r>
        <w:t xml:space="preserve">As the official statistical office of France, INSEE provides the raw data that underpins much of the analysis found in</w:t>
      </w:r>
      <w:r>
        <w:t xml:space="preserve"> </w:t>
      </w:r>
      <w:r>
        <w:rPr>
          <w:iCs/>
          <w:i/>
        </w:rPr>
        <w:t xml:space="preserve">The Economist</w:t>
      </w:r>
      <w:r>
        <w:t xml:space="preserve">. This specific report offers detailed metrics on employment, income distribution, and business formation in Lyon. It serves as a factual baseline for evaluating the accuracy of international economic forecasts. For researchers in Lyon, cross-referencing INSEE data with</w:t>
      </w:r>
      <w:r>
        <w:t xml:space="preserve"> </w:t>
      </w:r>
      <w:r>
        <w:rPr>
          <w:iCs/>
          <w:i/>
        </w:rPr>
        <w:t xml:space="preserve">The Economist</w:t>
      </w:r>
      <w:r>
        <w:t xml:space="preserve">’s commentary allows for a more nuanced understanding of the city’s economic health, distinguishing between global narratives and local realities.</w:t>
      </w:r>
    </w:p>
    <w:p>
      <w:pPr>
        <w:pStyle w:val="BodyText"/>
      </w:pPr>
      <w:r>
        <w:rPr>
          <w:bCs/>
          <w:b/>
        </w:rPr>
        <w:t xml:space="preserve">Note:</w:t>
      </w:r>
      <w:r>
        <w:t xml:space="preserve"> </w:t>
      </w:r>
      <w:r>
        <w:t xml:space="preserve">This annotated bibliography is designed for academic and professional use in Lyon, France. It synthesizes global economic perspectives from</w:t>
      </w:r>
      <w:r>
        <w:t xml:space="preserve"> </w:t>
      </w:r>
      <w:r>
        <w:rPr>
          <w:iCs/>
          <w:i/>
        </w:rPr>
        <w:t xml:space="preserve">The Economist</w:t>
      </w:r>
      <w:r>
        <w:t xml:space="preserve"> </w:t>
      </w:r>
      <w:r>
        <w:t xml:space="preserve">with local and national data to provide a holistic view of the economic landscape. All sources are selected for their relevance to the specific economic, social, and political context of Lyon.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Economic Perspectives in Lyon, France</dc:title>
  <dc:creator/>
  <dc:language>en</dc:language>
  <cp:keywords/>
  <dcterms:created xsi:type="dcterms:W3CDTF">2026-08-08T09:01:08Z</dcterms:created>
  <dcterms:modified xsi:type="dcterms:W3CDTF">2026-08-08T09:01:08Z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