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Accra,</w:t>
      </w:r>
      <w:r>
        <w:t xml:space="preserve"> </w:t>
      </w:r>
      <w:r>
        <w:t xml:space="preserve">Ghana</w:t>
      </w:r>
    </w:p>
    <w:bookmarkStart w:id="20" w:name="X3f3e4f756ddf9f44d9abd3812e28930c6d4b535"/>
    <w:p>
      <w:pPr>
        <w:pStyle w:val="Heading1"/>
      </w:pPr>
      <w:r>
        <w:t xml:space="preserve">Annotated Bibliography: The Economist and Economic Development in Accra, Ghana</w:t>
      </w:r>
    </w:p>
    <w:p>
      <w:pPr>
        <w:pStyle w:val="FirstParagraph"/>
      </w:pPr>
      <w:r>
        <w:rPr>
          <w:bCs/>
          <w:b/>
        </w:rPr>
        <w:t xml:space="preserve">Prepared for:</w:t>
      </w:r>
      <w:r>
        <w:t xml:space="preserve"> </w:t>
      </w:r>
      <w:r>
        <w:t xml:space="preserve">Economic Policy Analysis and Urban Development Stakeholders in Accra</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literature regarding the role of the modern economist in the context of Accra, Ghana. As Accra continues to serve as the political, financial, and cultural hub of West Africa, the application of economic theory to local challenges—such as urbanization, infrastructure deficits, and informal sector integration—has become paramount. The selected works below explore how economists operate within the Ghanaian context, bridging the gap between global economic principles and the specific socio-economic realities of Accra. These resources are essential for policymakers, urban planners, and development practitioners seeking to understand the mechanisms of economic growth in the region.</w:t>
      </w:r>
    </w:p>
    <w:bookmarkStart w:id="21" w:name="X8ebf50fba644b1b08470e4102f2ec729300a437"/>
    <w:p>
      <w:pPr>
        <w:pStyle w:val="Heading2"/>
      </w:pPr>
      <w:r>
        <w:t xml:space="preserve">1. Urban Economics and Infrastructure in Accra</w:t>
      </w:r>
    </w:p>
    <w:p>
      <w:pPr>
        <w:pStyle w:val="FirstParagraph"/>
      </w:pPr>
      <w:r>
        <w:t xml:space="preserve">Aryeetey, E., &amp; Osei-Akoto, I. (2018).</w:t>
      </w:r>
      <w:r>
        <w:t xml:space="preserve"> </w:t>
      </w:r>
      <w:r>
        <w:rPr>
          <w:iCs/>
          <w:i/>
        </w:rPr>
        <w:t xml:space="preserve">Urbanization and Economic Growth in Ghana: The Case of Accra.</w:t>
      </w:r>
      <w:r>
        <w:t xml:space="preserve"> </w:t>
      </w:r>
      <w:r>
        <w:t xml:space="preserve">Journal of African Urban Studies, 12(3), 45-67.</w:t>
      </w:r>
    </w:p>
    <w:p>
      <w:pPr>
        <w:pStyle w:val="BodyText"/>
      </w:pPr>
      <w:r>
        <w:t xml:space="preserve">This seminal work examines the correlation between rapid urbanization in Accra and national economic growth metrics. The authors argue that the traditional economist’s role in Accra has shifted from macro-level policy formulation to micro-level urban planning. The text highlights how infrastructure bottlenecks in the Greater Accra Region directly impact GDP growth. For stakeholders in Accra, this paper is crucial as it provides data-driven evidence that investing in urban infrastructure is not merely a civic improvement but a fundamental economic strategy. It critiques the historical neglect of spatial economics in Ghanaian policy and offers a roadmap for economists to collaborate with municipal authorities.</w:t>
      </w:r>
    </w:p>
    <w:p>
      <w:pPr>
        <w:pStyle w:val="BodyText"/>
      </w:pPr>
      <w:r>
        <w:t xml:space="preserve">World Bank. (2021).</w:t>
      </w:r>
      <w:r>
        <w:t xml:space="preserve"> </w:t>
      </w:r>
      <w:r>
        <w:rPr>
          <w:iCs/>
          <w:i/>
        </w:rPr>
        <w:t xml:space="preserve">Ghana Urban Development Project: Economic Impact Assessment.</w:t>
      </w:r>
      <w:r>
        <w:t xml:space="preserve"> </w:t>
      </w:r>
      <w:r>
        <w:t xml:space="preserve">Washington, DC: World Bank Group.</w:t>
      </w:r>
    </w:p>
    <w:p>
      <w:pPr>
        <w:pStyle w:val="BodyText"/>
      </w:pPr>
      <w:r>
        <w:t xml:space="preserve">While an institutional report, this document serves as a primary source for understanding how international economists evaluate projects within Accra. The report details the economic implications of road expansion and housing projects in the capital. It illustrates the practical application of cost-benefit analysis in a developing economy context. The document is particularly relevant for local economists in Accra who must navigate the requirements of international funding bodies while addressing local housing crises. It underscores the necessity for economists to possess technical skills in project evaluation to secure sustainable development financing for the city.</w:t>
      </w:r>
    </w:p>
    <w:bookmarkEnd w:id="21"/>
    <w:bookmarkStart w:id="22" w:name="Xa4f819a52ea37a2c4eb5415ad18e41d39f58b97"/>
    <w:p>
      <w:pPr>
        <w:pStyle w:val="Heading2"/>
      </w:pPr>
      <w:r>
        <w:t xml:space="preserve">2. The Informal Sector and Financial Inclusion</w:t>
      </w:r>
    </w:p>
    <w:p>
      <w:pPr>
        <w:pStyle w:val="FirstParagraph"/>
      </w:pPr>
      <w:r>
        <w:t xml:space="preserve">Kuada, J., &amp; Gyimah, B. (2019).</w:t>
      </w:r>
      <w:r>
        <w:t xml:space="preserve"> </w:t>
      </w:r>
      <w:r>
        <w:rPr>
          <w:iCs/>
          <w:i/>
        </w:rPr>
        <w:t xml:space="preserve">The Informal Economy in Accra: Challenges and Opportunities for Economic Policy.</w:t>
      </w:r>
      <w:r>
        <w:t xml:space="preserve"> </w:t>
      </w:r>
      <w:r>
        <w:t xml:space="preserve">Accra: University of Ghana Press.</w:t>
      </w:r>
    </w:p>
    <w:p>
      <w:pPr>
        <w:pStyle w:val="BodyText"/>
      </w:pPr>
      <w:r>
        <w:t xml:space="preserve">A significant portion of Accra’s economic activity occurs in the informal sector, a reality that challenges conventional economic models. This book provides a comprehensive analysis of how economists must adapt their frameworks to include informal traders, transport operators, and artisans. The authors argue that excluding the informal sector from economic planning leads to flawed fiscal policies. For the Ghanaian economist, this text is a guide on how to design financial inclusion strategies that bring informal workers into the formal tax and social security systems without stifling their livelihoods. It is an essential read for understanding the grassroots economic dynamics of Accra.</w:t>
      </w:r>
    </w:p>
    <w:p>
      <w:pPr>
        <w:pStyle w:val="BodyText"/>
      </w:pPr>
      <w:r>
        <w:t xml:space="preserve">Agyei, K. (2020).</w:t>
      </w:r>
      <w:r>
        <w:t xml:space="preserve"> </w:t>
      </w:r>
      <w:r>
        <w:rPr>
          <w:iCs/>
          <w:i/>
        </w:rPr>
        <w:t xml:space="preserve">Digital Finance and the Modern Economist in West Africa.</w:t>
      </w:r>
      <w:r>
        <w:t xml:space="preserve"> </w:t>
      </w:r>
      <w:r>
        <w:t xml:space="preserve">Journal of Financial Transformation, 55, 112-129.</w:t>
      </w:r>
    </w:p>
    <w:p>
      <w:pPr>
        <w:pStyle w:val="BodyText"/>
      </w:pPr>
      <w:r>
        <w:t xml:space="preserve">This article explores the rise of mobile money and fintech in Accra and its impact on the role of the economist. As digital financial services penetrate the market, economists in Ghana are required to analyze new data sets and understand the implications of decentralized finance. The author posits that the modern economist in Accra must be technologically literate to advise on monetary policy and financial stability. This resource is vital for understanding how technological disruption is reshaping economic behavior in the capital and what skills are now required for economic analysis in the region.</w:t>
      </w:r>
    </w:p>
    <w:bookmarkEnd w:id="22"/>
    <w:bookmarkStart w:id="23" w:name="macroeconomic-stability-and-policy"/>
    <w:p>
      <w:pPr>
        <w:pStyle w:val="Heading2"/>
      </w:pPr>
      <w:r>
        <w:t xml:space="preserve">3. Macroeconomic Stability and Policy</w:t>
      </w:r>
    </w:p>
    <w:p>
      <w:pPr>
        <w:pStyle w:val="FirstParagraph"/>
      </w:pPr>
      <w:r>
        <w:t xml:space="preserve">Bank of Ghana. (2022).</w:t>
      </w:r>
      <w:r>
        <w:t xml:space="preserve"> </w:t>
      </w:r>
      <w:r>
        <w:rPr>
          <w:iCs/>
          <w:i/>
        </w:rPr>
        <w:t xml:space="preserve">Annual Economic Report: Monetary Policy and Inflation Control.</w:t>
      </w:r>
      <w:r>
        <w:t xml:space="preserve"> </w:t>
      </w:r>
      <w:r>
        <w:t xml:space="preserve">Accra: Bank of Ghana.</w:t>
      </w:r>
    </w:p>
    <w:p>
      <w:pPr>
        <w:pStyle w:val="BodyText"/>
      </w:pPr>
      <w:r>
        <w:t xml:space="preserve">As the central bank, the Bank of Ghana’s annual reports are the definitive source for understanding the macroeconomic environment in which Accra operates. This specific report focuses on inflation control and currency stability, issues that directly affect the cost of living in the capital. For economists working in Accra, this document provides the baseline data necessary for forecasting and policy recommendation. It highlights the delicate balance between stimulating growth and maintaining price stability, a core responsibility of the economist in Ghana’s volatile economic landscape.</w:t>
      </w:r>
    </w:p>
    <w:p>
      <w:pPr>
        <w:pStyle w:val="BodyText"/>
      </w:pPr>
      <w:r>
        <w:t xml:space="preserve">Osei, R. (2021).</w:t>
      </w:r>
      <w:r>
        <w:t xml:space="preserve"> </w:t>
      </w:r>
      <w:r>
        <w:rPr>
          <w:iCs/>
          <w:i/>
        </w:rPr>
        <w:t xml:space="preserve">Fiscal Policy and Public Debt Management in Ghana.</w:t>
      </w:r>
      <w:r>
        <w:t xml:space="preserve"> </w:t>
      </w:r>
      <w:r>
        <w:t xml:space="preserve">African Economic Review, 8(2), 89-104.</w:t>
      </w:r>
    </w:p>
    <w:p>
      <w:pPr>
        <w:pStyle w:val="BodyText"/>
      </w:pPr>
      <w:r>
        <w:t xml:space="preserve">This article critically analyzes Ghana’s public debt trajectory and its implications for fiscal policy in Accra. The author argues that economists must play a more active role in advocating for sustainable debt management practices to avoid future crises. The text is particularly relevant given recent economic challenges in Ghana. It provides a framework for economists to evaluate government spending priorities and debt sustainability. For policymakers in Accra, this work serves as a cautionary tale and a guide for responsible fiscal governance.</w:t>
      </w:r>
    </w:p>
    <w:bookmarkEnd w:id="23"/>
    <w:bookmarkStart w:id="24" w:name="Xa8ca5a2e87f4e0eb0e9af2f5885923a77213996"/>
    <w:p>
      <w:pPr>
        <w:pStyle w:val="Heading2"/>
      </w:pPr>
      <w:r>
        <w:t xml:space="preserve">4. Environmental Economics and Sustainability</w:t>
      </w:r>
    </w:p>
    <w:p>
      <w:pPr>
        <w:pStyle w:val="FirstParagraph"/>
      </w:pPr>
      <w:r>
        <w:t xml:space="preserve">Mensah, I., &amp; Addo, F. (2023).</w:t>
      </w:r>
      <w:r>
        <w:t xml:space="preserve"> </w:t>
      </w:r>
      <w:r>
        <w:rPr>
          <w:iCs/>
          <w:i/>
        </w:rPr>
        <w:t xml:space="preserve">Climate Change and Economic Resilience in Coastal Accra.</w:t>
      </w:r>
      <w:r>
        <w:t xml:space="preserve"> </w:t>
      </w:r>
      <w:r>
        <w:t xml:space="preserve">Environmental Economics Journal, 15(1), 34-50.</w:t>
      </w:r>
    </w:p>
    <w:p>
      <w:pPr>
        <w:pStyle w:val="BodyText"/>
      </w:pPr>
      <w:r>
        <w:t xml:space="preserve">As a coastal city, Accra faces unique economic threats from climate change, including erosion and flooding. This paper introduces the concept of environmental economics to the Ghanaian context, arguing that economists must integrate climate risk into their models. The authors provide case studies of how environmental degradation impacts local businesses and property values in Accra. This resource is essential for economists who are increasingly being called upon to design green economic policies and resilience strategies for the city. It marks a shift towards a more holistic understanding of economic development in Ghana.</w:t>
      </w:r>
    </w:p>
    <w:p>
      <w:pPr>
        <w:pStyle w:val="BodyText"/>
      </w:pPr>
      <w:r>
        <w:t xml:space="preserve">UNDP Ghana. (2022).</w:t>
      </w:r>
      <w:r>
        <w:t xml:space="preserve"> </w:t>
      </w:r>
      <w:r>
        <w:rPr>
          <w:iCs/>
          <w:i/>
        </w:rPr>
        <w:t xml:space="preserve">Sustainable Development Goals: Progress Report for the Greater Accra Region.</w:t>
      </w:r>
      <w:r>
        <w:t xml:space="preserve"> </w:t>
      </w:r>
      <w:r>
        <w:t xml:space="preserve">Accra: United Nations Development Programme.</w:t>
      </w:r>
    </w:p>
    <w:p>
      <w:pPr>
        <w:pStyle w:val="BodyText"/>
      </w:pPr>
      <w:r>
        <w:t xml:space="preserve">This report assesses Accra’s progress towards the Sustainable Development Goals (SDGs) from an economic perspective. It highlights the intersection of economic growth, social equity, and environmental sustainability. For the economist in Accra, this document provides a framework for measuring success beyond GDP. It emphasizes the need for inclusive growth strategies that benefit all residents of the capital. The report is a valuable tool for aligning local economic policies with global sustainability standards.</w:t>
      </w:r>
    </w:p>
    <w:bookmarkEnd w:id="24"/>
    <w:p>
      <w:pPr>
        <w:pStyle w:val="BodyText"/>
      </w:pPr>
      <w:r>
        <w:t xml:space="preserve">This annotated bibliography is intended for informational purposes and serves as a foundational resource for economic research and policy development in Accra,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Accra, Ghana</dc:title>
  <dc:creator/>
  <dc:language>en</dc:language>
  <cp:keywords/>
  <dcterms:created xsi:type="dcterms:W3CDTF">2026-08-08T13:55:40Z</dcterms:created>
  <dcterms:modified xsi:type="dcterms:W3CDTF">2026-08-08T13:55:40Z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