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Policy</w:t>
      </w:r>
      <w:r>
        <w:t xml:space="preserve"> </w:t>
      </w:r>
      <w:r>
        <w:t xml:space="preserve">in</w:t>
      </w:r>
      <w:r>
        <w:t xml:space="preserve"> </w:t>
      </w:r>
      <w:r>
        <w:t xml:space="preserve">New</w:t>
      </w:r>
      <w:r>
        <w:t xml:space="preserve"> </w:t>
      </w:r>
      <w:r>
        <w:t xml:space="preserve">Delhi</w:t>
      </w:r>
    </w:p>
    <w:bookmarkStart w:id="20" w:name="Xa9b04c2d47c6f064e32b7606a3673fc351b5c07"/>
    <w:p>
      <w:pPr>
        <w:pStyle w:val="Heading1"/>
      </w:pPr>
      <w:r>
        <w:t xml:space="preserve">Annotated Bibliography: The Economist and Economic Policy in New Delhi</w:t>
      </w:r>
    </w:p>
    <w:p>
      <w:pPr>
        <w:pStyle w:val="FirstParagraph"/>
      </w:pPr>
      <w:r>
        <w:t xml:space="preserve">This annotated bibliography compiles key articles and reports from</w:t>
      </w:r>
      <w:r>
        <w:t xml:space="preserve"> </w:t>
      </w:r>
      <w:r>
        <w:t xml:space="preserve">The Economist</w:t>
      </w:r>
      <w:r>
        <w:t xml:space="preserve"> </w:t>
      </w:r>
      <w:r>
        <w:t xml:space="preserve">that analyze the economic landscape, policy shifts, and geopolitical strategies of</w:t>
      </w:r>
      <w:r>
        <w:t xml:space="preserve"> </w:t>
      </w:r>
      <w:r>
        <w:t xml:space="preserve">India</w:t>
      </w:r>
      <w:r>
        <w:t xml:space="preserve">, with a specific focus on the capital city,</w:t>
      </w:r>
      <w:r>
        <w:t xml:space="preserve"> </w:t>
      </w:r>
      <w:r>
        <w:t xml:space="preserve">New Delhi</w:t>
      </w:r>
      <w:r>
        <w:t xml:space="preserve">. As the administrative heart of the nation, New Delhi serves as the epicenter for the decisions that shape India's trajectory as a global economic power. The selected entries cover critical themes including digital infrastructure, manufacturing incentives, fiscal policy, and the evolving relationship between the Indian government and international markets. These annotations are designed to assist researchers, policymakers, and business leaders in understanding how</w:t>
      </w:r>
      <w:r>
        <w:t xml:space="preserve"> </w:t>
      </w:r>
      <w:r>
        <w:t xml:space="preserve">The Economist</w:t>
      </w:r>
      <w:r>
        <w:t xml:space="preserve"> </w:t>
      </w:r>
      <w:r>
        <w:t xml:space="preserve">interprets the complex dynamics driving India's growth from the corridors of power in New Delhi.</w:t>
      </w:r>
    </w:p>
    <w:p>
      <w:pPr>
        <w:pStyle w:val="BodyText"/>
      </w:pPr>
      <w:r>
        <w:t xml:space="preserve"> </w:t>
      </w:r>
      <w:r>
        <w:t xml:space="preserve">"India’s digital public infrastructure is a model for the world." The Economist, March 15, 2023.</w:t>
      </w:r>
      <w:r>
        <w:t xml:space="preserve"> </w:t>
      </w:r>
    </w:p>
    <w:p>
      <w:pPr>
        <w:pStyle w:val="BodyText"/>
      </w:pPr>
      <w:r>
        <w:t xml:space="preserve">This article provides a comprehensive analysis of India's digital public infrastructure (DPI), often referred to as the "India Stack." The piece highlights how initiatives launched from</w:t>
      </w:r>
      <w:r>
        <w:t xml:space="preserve"> </w:t>
      </w:r>
      <w:r>
        <w:t xml:space="preserve">New Delhi</w:t>
      </w:r>
      <w:r>
        <w:t xml:space="preserve">, such as the Unified Payments Interface (UPI) and Aadhaar, have revolutionized financial inclusion.</w:t>
      </w:r>
      <w:r>
        <w:t xml:space="preserve"> </w:t>
      </w:r>
      <w:r>
        <w:t xml:space="preserve">The Economist</w:t>
      </w:r>
      <w:r>
        <w:t xml:space="preserve"> </w:t>
      </w:r>
      <w:r>
        <w:t xml:space="preserve">argues that these systems, driven by the Indian government's policy framework, offer a scalable model for other developing nations. The annotation emphasizes the role of New Delhi's technocratic approach in reducing friction in economic transactions, thereby boosting GDP growth and formalizing the economy. It is a crucial read for understanding how digital policy in the capital is translating into tangible economic benefits for the broader population.</w:t>
      </w:r>
    </w:p>
    <w:p>
      <w:pPr>
        <w:pStyle w:val="BodyText"/>
      </w:pPr>
      <w:r>
        <w:t xml:space="preserve"> </w:t>
      </w:r>
      <w:r>
        <w:t xml:space="preserve">"Can India become the world’s factory?" The Economist, September 22, 2022.</w:t>
      </w:r>
      <w:r>
        <w:t xml:space="preserve"> </w:t>
      </w:r>
    </w:p>
    <w:p>
      <w:pPr>
        <w:pStyle w:val="BodyText"/>
      </w:pPr>
      <w:r>
        <w:t xml:space="preserve">Focusing on the "Make in India" initiative and subsequent production-linked incentive (PLI) schemes, this report examines the ambition of</w:t>
      </w:r>
      <w:r>
        <w:t xml:space="preserve"> </w:t>
      </w:r>
      <w:r>
        <w:t xml:space="preserve">New Delhi</w:t>
      </w:r>
      <w:r>
        <w:t xml:space="preserve"> </w:t>
      </w:r>
      <w:r>
        <w:t xml:space="preserve">to position</w:t>
      </w:r>
      <w:r>
        <w:t xml:space="preserve"> </w:t>
      </w:r>
      <w:r>
        <w:t xml:space="preserve">India</w:t>
      </w:r>
      <w:r>
        <w:t xml:space="preserve"> </w:t>
      </w:r>
      <w:r>
        <w:t xml:space="preserve">as a manufacturing hub to rival China.</w:t>
      </w:r>
      <w:r>
        <w:t xml:space="preserve"> </w:t>
      </w:r>
      <w:r>
        <w:t xml:space="preserve">The Economist</w:t>
      </w:r>
      <w:r>
        <w:t xml:space="preserve"> </w:t>
      </w:r>
      <w:r>
        <w:t xml:space="preserve">scrutinizes the government's efforts to attract foreign direct investment (FDI) and streamline labor laws. The article discusses the challenges faced by the administration in New Delhi, including infrastructure bottlenecks and bureaucratic hurdles, while acknowledging the potential for significant growth in sectors like electronics and pharmaceuticals. This entry is essential for analyzing the industrial policy shifts emanating from the capital and their impact on global supply chains.</w:t>
      </w:r>
    </w:p>
    <w:p>
      <w:pPr>
        <w:pStyle w:val="BodyText"/>
      </w:pPr>
      <w:r>
        <w:t xml:space="preserve"> </w:t>
      </w:r>
      <w:r>
        <w:t xml:space="preserve">"India’s fiscal policy: A balancing act." The Economist, February 10, 2024.</w:t>
      </w:r>
      <w:r>
        <w:t xml:space="preserve"> </w:t>
      </w:r>
    </w:p>
    <w:p>
      <w:pPr>
        <w:pStyle w:val="BodyText"/>
      </w:pPr>
      <w:r>
        <w:t xml:space="preserve">This piece delves into the fiscal strategies employed by the government in</w:t>
      </w:r>
      <w:r>
        <w:t xml:space="preserve"> </w:t>
      </w:r>
      <w:r>
        <w:t xml:space="preserve">New Delhi</w:t>
      </w:r>
      <w:r>
        <w:t xml:space="preserve"> </w:t>
      </w:r>
      <w:r>
        <w:t xml:space="preserve">to manage public spending, taxation, and debt levels amidst global economic uncertainty.</w:t>
      </w:r>
      <w:r>
        <w:t xml:space="preserve"> </w:t>
      </w:r>
      <w:r>
        <w:t xml:space="preserve">The Economist</w:t>
      </w:r>
      <w:r>
        <w:t xml:space="preserve"> </w:t>
      </w:r>
      <w:r>
        <w:t xml:space="preserve">evaluates the Union Budget's focus on capital expenditure and infrastructure development as tools for stimulating growth. The article critiques the balance between populist measures and fiscal discipline, offering insights into how policymakers in New Delhi navigate the pressures of domestic politics and international economic expectations. It provides a critical perspective on the sustainability of India's current fiscal path and its implications for long-term economic stability.</w:t>
      </w:r>
    </w:p>
    <w:p>
      <w:pPr>
        <w:pStyle w:val="BodyText"/>
      </w:pPr>
      <w:r>
        <w:t xml:space="preserve"> </w:t>
      </w:r>
      <w:r>
        <w:t xml:space="preserve">"The rise of India’s middle class and its economic impact." The Economist, June 5, 2023.</w:t>
      </w:r>
      <w:r>
        <w:t xml:space="preserve"> </w:t>
      </w:r>
    </w:p>
    <w:p>
      <w:pPr>
        <w:pStyle w:val="BodyText"/>
      </w:pPr>
      <w:r>
        <w:t xml:space="preserve">This article explores the demographic dividend of</w:t>
      </w:r>
      <w:r>
        <w:t xml:space="preserve"> </w:t>
      </w:r>
      <w:r>
        <w:t xml:space="preserve">India</w:t>
      </w:r>
      <w:r>
        <w:t xml:space="preserve">, focusing on the expanding middle class and its consumption patterns.</w:t>
      </w:r>
      <w:r>
        <w:t xml:space="preserve"> </w:t>
      </w:r>
      <w:r>
        <w:t xml:space="preserve">The Economist</w:t>
      </w:r>
      <w:r>
        <w:t xml:space="preserve"> </w:t>
      </w:r>
      <w:r>
        <w:t xml:space="preserve">highlights how New Delhi's policies aimed at increasing disposable income and improving access to credit are fueling domestic demand. The piece discusses the implications for retail, technology, and services sectors, noting that the economic power of the Indian middle class is becoming a key driver of growth. It underscores the importance of understanding consumer behavior in the context of policy decisions made in the capital, making it a valuable resource for market analysts and economists.</w:t>
      </w:r>
    </w:p>
    <w:p>
      <w:pPr>
        <w:pStyle w:val="BodyText"/>
      </w:pPr>
      <w:r>
        <w:t xml:space="preserve"> </w:t>
      </w:r>
      <w:r>
        <w:t xml:space="preserve">"India’s energy transition: Challenges and opportunities." The Economist, November 18, 2023.</w:t>
      </w:r>
      <w:r>
        <w:t xml:space="preserve"> </w:t>
      </w:r>
    </w:p>
    <w:p>
      <w:pPr>
        <w:pStyle w:val="BodyText"/>
      </w:pPr>
      <w:r>
        <w:t xml:space="preserve">This report examines</w:t>
      </w:r>
      <w:r>
        <w:t xml:space="preserve"> </w:t>
      </w:r>
      <w:r>
        <w:t xml:space="preserve">India</w:t>
      </w:r>
      <w:r>
        <w:t xml:space="preserve">'s commitment to renewable energy and its efforts to reduce carbon emissions, as outlined in policies formulated in</w:t>
      </w:r>
      <w:r>
        <w:t xml:space="preserve"> </w:t>
      </w:r>
      <w:r>
        <w:t xml:space="preserve">New Delhi</w:t>
      </w:r>
      <w:r>
        <w:t xml:space="preserve">.</w:t>
      </w:r>
      <w:r>
        <w:t xml:space="preserve"> </w:t>
      </w:r>
      <w:r>
        <w:t xml:space="preserve">The Economist</w:t>
      </w:r>
      <w:r>
        <w:t xml:space="preserve"> </w:t>
      </w:r>
      <w:r>
        <w:t xml:space="preserve">analyzes the government's targets for solar and wind energy capacity, as well as the challenges of balancing energy security with environmental goals. The article discusses the role of international partnerships and domestic investments in achieving these objectives. It provides a nuanced view of how New Delhi is navigating the complex landscape of energy policy, offering insights into the economic and environmental trade-offs involved in India's transition to a greener economy.</w:t>
      </w:r>
    </w:p>
    <w:p>
      <w:pPr>
        <w:pStyle w:val="BodyText"/>
      </w:pPr>
      <w:r>
        <w:t xml:space="preserve"> </w:t>
      </w:r>
      <w:r>
        <w:t xml:space="preserve">"Geopolitics and India’s foreign policy: A new era." The Economist, April 30, 2023.</w:t>
      </w:r>
      <w:r>
        <w:t xml:space="preserve"> </w:t>
      </w:r>
    </w:p>
    <w:p>
      <w:pPr>
        <w:pStyle w:val="BodyText"/>
      </w:pPr>
      <w:r>
        <w:t xml:space="preserve">This article assesses the shift in</w:t>
      </w:r>
      <w:r>
        <w:t xml:space="preserve"> </w:t>
      </w:r>
      <w:r>
        <w:t xml:space="preserve">India</w:t>
      </w:r>
      <w:r>
        <w:t xml:space="preserve">'s foreign policy under the current administration in</w:t>
      </w:r>
      <w:r>
        <w:t xml:space="preserve"> </w:t>
      </w:r>
      <w:r>
        <w:t xml:space="preserve">New Delhi</w:t>
      </w:r>
      <w:r>
        <w:t xml:space="preserve">, emphasizing a more assertive and multi-aligned approach.</w:t>
      </w:r>
      <w:r>
        <w:t xml:space="preserve"> </w:t>
      </w:r>
      <w:r>
        <w:t xml:space="preserve">The Economist</w:t>
      </w:r>
      <w:r>
        <w:t xml:space="preserve"> </w:t>
      </w:r>
      <w:r>
        <w:t xml:space="preserve">explores how India is leveraging its strategic position to strengthen ties with major powers, including the United States, Europe, and Russia, while maintaining its non-aligned tradition. The piece discusses the economic implications of these diplomatic efforts, including trade agreements and investment flows. It is a critical resource for understanding how geopolitical strategies crafted in New Delhi are influencing India's economic relationships and global standing.</w:t>
      </w:r>
    </w:p>
    <w:p>
      <w:pPr>
        <w:pStyle w:val="BodyText"/>
      </w:pPr>
      <w:r>
        <w:t xml:space="preserve"> </w:t>
      </w:r>
      <w:r>
        <w:t xml:space="preserve">"India’s startup ecosystem: Innovation and regulation." The Economist, July 12, 2023.</w:t>
      </w:r>
      <w:r>
        <w:t xml:space="preserve"> </w:t>
      </w:r>
    </w:p>
    <w:p>
      <w:pPr>
        <w:pStyle w:val="BodyText"/>
      </w:pPr>
      <w:r>
        <w:t xml:space="preserve">This report highlights the rapid growth of</w:t>
      </w:r>
      <w:r>
        <w:t xml:space="preserve"> </w:t>
      </w:r>
      <w:r>
        <w:t xml:space="preserve">India</w:t>
      </w:r>
      <w:r>
        <w:t xml:space="preserve">'s startup ecosystem, driven by supportive policies from</w:t>
      </w:r>
      <w:r>
        <w:t xml:space="preserve"> </w:t>
      </w:r>
      <w:r>
        <w:t xml:space="preserve">New Delhi</w:t>
      </w:r>
      <w:r>
        <w:t xml:space="preserve"> </w:t>
      </w:r>
      <w:r>
        <w:t xml:space="preserve">and a surge in venture capital investment.</w:t>
      </w:r>
      <w:r>
        <w:t xml:space="preserve"> </w:t>
      </w:r>
      <w:r>
        <w:t xml:space="preserve">The Economist</w:t>
      </w:r>
      <w:r>
        <w:t xml:space="preserve"> </w:t>
      </w:r>
      <w:r>
        <w:t xml:space="preserve">examines the regulatory environment, including recent changes in data protection and competition laws, and their impact on innovation. The article discusses the role of New Delhi in fostering a conducive environment for entrepreneurship while addressing concerns about market concentration and consumer protection. It provides valuable insights into the dynamics of India's tech sector and the government's role in shaping its future.</w:t>
      </w:r>
    </w:p>
    <w:p>
      <w:pPr>
        <w:pStyle w:val="BodyText"/>
      </w:pPr>
      <w:r>
        <w:t xml:space="preserve"> </w:t>
      </w:r>
      <w:r>
        <w:t xml:space="preserve">"Agriculture reform in India: Progress and pitfalls." The Economist, October 8, 2023.</w:t>
      </w:r>
      <w:r>
        <w:t xml:space="preserve"> </w:t>
      </w:r>
    </w:p>
    <w:p>
      <w:pPr>
        <w:pStyle w:val="BodyText"/>
      </w:pPr>
      <w:r>
        <w:t xml:space="preserve">This article reviews the ongoing efforts by the government in</w:t>
      </w:r>
      <w:r>
        <w:t xml:space="preserve"> </w:t>
      </w:r>
      <w:r>
        <w:t xml:space="preserve">New Delhi</w:t>
      </w:r>
      <w:r>
        <w:t xml:space="preserve"> </w:t>
      </w:r>
      <w:r>
        <w:t xml:space="preserve">to reform</w:t>
      </w:r>
      <w:r>
        <w:t xml:space="preserve"> </w:t>
      </w:r>
      <w:r>
        <w:t xml:space="preserve">India</w:t>
      </w:r>
      <w:r>
        <w:t xml:space="preserve">'s agricultural sector, which remains a critical component of the economy.</w:t>
      </w:r>
      <w:r>
        <w:t xml:space="preserve"> </w:t>
      </w:r>
      <w:r>
        <w:t xml:space="preserve">The Economist</w:t>
      </w:r>
      <w:r>
        <w:t xml:space="preserve"> </w:t>
      </w:r>
      <w:r>
        <w:t xml:space="preserve">analyzes the challenges of implementing structural changes, including land acquisition, market access, and price support mechanisms. The piece discusses the political and social complexities involved in agricultural policy, highlighting the tension between modernization and the protection of farmers' interests. It offers a detailed examination of how New Delhi is addressing one of the most pressing issues in India's economic development, making it an essential read for policymakers and researchers.</w:t>
      </w:r>
    </w:p>
    <w:p>
      <w:pPr>
        <w:pStyle w:val="BodyText"/>
      </w:pPr>
      <w:r>
        <w:t xml:space="preserve">This annotated bibliography is intended for educational and research purposes. All citations refer to articles published by</w:t>
      </w:r>
      <w:r>
        <w:t xml:space="preserve"> </w:t>
      </w:r>
      <w:r>
        <w:t xml:space="preserve">The Economist</w:t>
      </w:r>
      <w:r>
        <w:t xml:space="preserve">. The content is curated to reflect the economic and policy landscape of</w:t>
      </w:r>
      <w:r>
        <w:t xml:space="preserve"> </w:t>
      </w:r>
      <w:r>
        <w:t xml:space="preserve">India</w:t>
      </w:r>
      <w:r>
        <w:t xml:space="preserve"> </w:t>
      </w:r>
      <w:r>
        <w:t xml:space="preserve">and</w:t>
      </w:r>
      <w:r>
        <w:t xml:space="preserve"> </w:t>
      </w:r>
      <w:r>
        <w:t xml:space="preserve">New Delhi</w:t>
      </w:r>
      <w:r>
        <w:t xml:space="preserve"> </w:t>
      </w:r>
      <w:r>
        <w:t xml:space="preserve">as analyzed by this publication.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Policy in New Delhi</dc:title>
  <dc:creator/>
  <dc:language>en</dc:language>
  <cp:keywords/>
  <dcterms:created xsi:type="dcterms:W3CDTF">2026-08-08T01:02:51Z</dcterms:created>
  <dcterms:modified xsi:type="dcterms:W3CDTF">2026-08-08T01:02:51Z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