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Baghdad,</w:t>
      </w:r>
      <w:r>
        <w:t xml:space="preserve"> </w:t>
      </w:r>
      <w:r>
        <w:t xml:space="preserve">Iraq</w:t>
      </w:r>
    </w:p>
    <w:bookmarkStart w:id="24" w:name="Xfecc48abb799552fc24ea41b54637f9589ca555"/>
    <w:p>
      <w:pPr>
        <w:pStyle w:val="Heading1"/>
      </w:pPr>
      <w:r>
        <w:t xml:space="preserve">Annotated Bibliography: The Economist and Economic Development in Baghdad, Iraq</w:t>
      </w:r>
    </w:p>
    <w:p>
      <w:pPr>
        <w:pStyle w:val="FirstParagraph"/>
      </w:pPr>
      <w:r>
        <w:t xml:space="preserve">This annotated bibliography compiles key articles and reports from</w:t>
      </w:r>
      <w:r>
        <w:t xml:space="preserve"> </w:t>
      </w:r>
      <w:r>
        <w:rPr>
          <w:bCs/>
          <w:b/>
        </w:rPr>
        <w:t xml:space="preserve">The Economist</w:t>
      </w:r>
      <w:r>
        <w:t xml:space="preserve"> </w:t>
      </w:r>
      <w:r>
        <w:t xml:space="preserve">magazine, focusing specifically on the economic landscape of</w:t>
      </w:r>
      <w:r>
        <w:t xml:space="preserve"> </w:t>
      </w:r>
      <w:r>
        <w:rPr>
          <w:bCs/>
          <w:b/>
        </w:rPr>
        <w:t xml:space="preserve">Baghdad</w:t>
      </w:r>
      <w:r>
        <w:t xml:space="preserve"> </w:t>
      </w:r>
      <w:r>
        <w:t xml:space="preserve">and the broader nation of</w:t>
      </w:r>
      <w:r>
        <w:t xml:space="preserve"> </w:t>
      </w:r>
      <w:r>
        <w:rPr>
          <w:bCs/>
          <w:b/>
        </w:rPr>
        <w:t xml:space="preserve">Iraq</w:t>
      </w:r>
      <w:r>
        <w:t xml:space="preserve">. The selected entries analyze the challenges and opportunities facing the Iraqi capital, ranging from oil dependency and currency devaluation to infrastructure reconstruction and the rise of the private sector. These resources are curated to assist policymakers, investors, and researchers in understanding the complex financial dynamics of Baghdad through the lens of one of the world's most influential economic publications.</w:t>
      </w:r>
    </w:p>
    <w:bookmarkStart w:id="20" w:name="oil-dependency-and-fiscal-policy"/>
    <w:p>
      <w:pPr>
        <w:pStyle w:val="Heading2"/>
      </w:pPr>
      <w:r>
        <w:t xml:space="preserve">Oil Dependency and Fiscal Policy</w:t>
      </w:r>
    </w:p>
    <w:p>
      <w:pPr>
        <w:pStyle w:val="FirstParagraph"/>
      </w:pPr>
      <w:r>
        <w:t xml:space="preserve">"Iraq’s oil curse." The Economist. 2023.</w:t>
      </w:r>
    </w:p>
    <w:p>
      <w:pPr>
        <w:pStyle w:val="BodyText"/>
      </w:pPr>
      <w:r>
        <w:t xml:space="preserve">This article provides a critical analysis of Iraq's overwhelming reliance on hydrocarbon exports, a reality that is most acutely felt in</w:t>
      </w:r>
      <w:r>
        <w:t xml:space="preserve"> </w:t>
      </w:r>
      <w:r>
        <w:rPr>
          <w:bCs/>
          <w:b/>
        </w:rPr>
        <w:t xml:space="preserve">Baghdad</w:t>
      </w:r>
      <w:r>
        <w:t xml:space="preserve">, where the federal budget is centralized. The authors argue that while oil revenues have funded massive public sector payrolls in the capital, they have stifled the development of a diversified economy. The piece highlights how volatile global oil prices directly impact the stability of the Iraqi Dinar and the purchasing power of citizens in</w:t>
      </w:r>
      <w:r>
        <w:t xml:space="preserve"> </w:t>
      </w:r>
      <w:r>
        <w:rPr>
          <w:bCs/>
          <w:b/>
        </w:rPr>
        <w:t xml:space="preserve">Baghdad</w:t>
      </w:r>
      <w:r>
        <w:t xml:space="preserve">. For stakeholders in</w:t>
      </w:r>
      <w:r>
        <w:t xml:space="preserve"> </w:t>
      </w:r>
      <w:r>
        <w:rPr>
          <w:bCs/>
          <w:b/>
        </w:rPr>
        <w:t xml:space="preserve">Iraq</w:t>
      </w:r>
      <w:r>
        <w:t xml:space="preserve">, this text is essential for understanding the fiscal risks associated with the current economic model and the urgent need for revenue diversification strategies that extend beyond the oil fields of the south to the commercial hubs of the capital.</w:t>
      </w:r>
    </w:p>
    <w:p>
      <w:pPr>
        <w:pStyle w:val="BodyText"/>
      </w:pPr>
      <w:r>
        <w:t xml:space="preserve">"The IMF and Iraq’s fiscal future." The Economist. 2022.</w:t>
      </w:r>
    </w:p>
    <w:p>
      <w:pPr>
        <w:pStyle w:val="BodyText"/>
      </w:pPr>
      <w:r>
        <w:t xml:space="preserve">Focusing on the relationship between the International Monetary Fund and the Iraqi government, this report details the structural reforms required to stabilize the economy. The article specifically addresses the bloated public sector in</w:t>
      </w:r>
      <w:r>
        <w:t xml:space="preserve"> </w:t>
      </w:r>
      <w:r>
        <w:rPr>
          <w:bCs/>
          <w:b/>
        </w:rPr>
        <w:t xml:space="preserve">Baghdad</w:t>
      </w:r>
      <w:r>
        <w:t xml:space="preserve">, which consumes a disproportionate amount of the national budget. It outlines the political difficulties of implementing austerity measures or subsidy reforms in the capital, where social unrest is a constant threat. This entry is valuable for understanding the external pressures on</w:t>
      </w:r>
      <w:r>
        <w:t xml:space="preserve"> </w:t>
      </w:r>
      <w:r>
        <w:rPr>
          <w:bCs/>
          <w:b/>
        </w:rPr>
        <w:t xml:space="preserve">Iraq</w:t>
      </w:r>
      <w:r>
        <w:t xml:space="preserve">'s economic policy and the specific hurdles facing reformers in</w:t>
      </w:r>
      <w:r>
        <w:t xml:space="preserve"> </w:t>
      </w:r>
      <w:r>
        <w:rPr>
          <w:bCs/>
          <w:b/>
        </w:rPr>
        <w:t xml:space="preserve">Baghdad</w:t>
      </w:r>
      <w:r>
        <w:t xml:space="preserve"> </w:t>
      </w:r>
      <w:r>
        <w:t xml:space="preserve">who must balance fiscal responsibility with political survival.</w:t>
      </w:r>
    </w:p>
    <w:bookmarkEnd w:id="20"/>
    <w:bookmarkStart w:id="21" w:name="Xfa5f5c8c25b446e4212bbcb1e311b0cf611aa79"/>
    <w:p>
      <w:pPr>
        <w:pStyle w:val="Heading2"/>
      </w:pPr>
      <w:r>
        <w:t xml:space="preserve">Infrastructure and Urban Development in Baghdad</w:t>
      </w:r>
    </w:p>
    <w:p>
      <w:pPr>
        <w:pStyle w:val="FirstParagraph"/>
      </w:pPr>
      <w:r>
        <w:t xml:space="preserve">"Baghdad’s crumbling infrastructure." The Economist. 2021.</w:t>
      </w:r>
    </w:p>
    <w:p>
      <w:pPr>
        <w:pStyle w:val="BodyText"/>
      </w:pPr>
      <w:r>
        <w:t xml:space="preserve">This feature article examines the severe degradation of essential services in</w:t>
      </w:r>
      <w:r>
        <w:t xml:space="preserve"> </w:t>
      </w:r>
      <w:r>
        <w:rPr>
          <w:bCs/>
          <w:b/>
        </w:rPr>
        <w:t xml:space="preserve">Baghdad</w:t>
      </w:r>
      <w:r>
        <w:t xml:space="preserve">, including electricity, water, and transportation networks. The authors attribute this decline to decades of conflict, corruption, and mismanagement. The piece argues that without significant investment in infrastructure,</w:t>
      </w:r>
      <w:r>
        <w:t xml:space="preserve"> </w:t>
      </w:r>
      <w:r>
        <w:rPr>
          <w:bCs/>
          <w:b/>
        </w:rPr>
        <w:t xml:space="preserve">Baghdad</w:t>
      </w:r>
      <w:r>
        <w:t xml:space="preserve"> </w:t>
      </w:r>
      <w:r>
        <w:t xml:space="preserve">cannot attract the foreign direct investment necessary to modernize</w:t>
      </w:r>
      <w:r>
        <w:t xml:space="preserve"> </w:t>
      </w:r>
      <w:r>
        <w:rPr>
          <w:bCs/>
          <w:b/>
        </w:rPr>
        <w:t xml:space="preserve">Iraq</w:t>
      </w:r>
      <w:r>
        <w:t xml:space="preserve">'s economy. It provides a detailed look at the "rentier state" mentality that has allowed the government to neglect maintenance. For urban planners and investors, this annotation highlights the critical gap between the city's potential and its current reality, emphasizing infrastructure as a prerequisite for economic growth in</w:t>
      </w:r>
      <w:r>
        <w:t xml:space="preserve"> </w:t>
      </w:r>
      <w:r>
        <w:rPr>
          <w:bCs/>
          <w:b/>
        </w:rPr>
        <w:t xml:space="preserve">Iraq</w:t>
      </w:r>
      <w:r>
        <w:t xml:space="preserve">.</w:t>
      </w:r>
    </w:p>
    <w:p>
      <w:pPr>
        <w:pStyle w:val="BodyText"/>
      </w:pPr>
      <w:r>
        <w:t xml:space="preserve">"Rebuilding the capital: A chance for Iraq." The Economist. 2020.</w:t>
      </w:r>
    </w:p>
    <w:p>
      <w:pPr>
        <w:pStyle w:val="BodyText"/>
      </w:pPr>
      <w:r>
        <w:t xml:space="preserve">This optimistic yet cautious report explores the potential for</w:t>
      </w:r>
      <w:r>
        <w:t xml:space="preserve"> </w:t>
      </w:r>
      <w:r>
        <w:rPr>
          <w:bCs/>
          <w:b/>
        </w:rPr>
        <w:t xml:space="preserve">Baghdad</w:t>
      </w:r>
      <w:r>
        <w:t xml:space="preserve"> </w:t>
      </w:r>
      <w:r>
        <w:t xml:space="preserve">to serve as the engine of</w:t>
      </w:r>
      <w:r>
        <w:t xml:space="preserve"> </w:t>
      </w:r>
      <w:r>
        <w:rPr>
          <w:bCs/>
          <w:b/>
        </w:rPr>
        <w:t xml:space="preserve">Iraq</w:t>
      </w:r>
      <w:r>
        <w:t xml:space="preserve">'s post-conflict recovery. It discusses various development projects aimed at revitalizing the city's commercial districts and improving connectivity. The article notes that while political instability remains a barrier, the demographic dividend of a young population in</w:t>
      </w:r>
      <w:r>
        <w:t xml:space="preserve"> </w:t>
      </w:r>
      <w:r>
        <w:rPr>
          <w:bCs/>
          <w:b/>
        </w:rPr>
        <w:t xml:space="preserve">Baghdad</w:t>
      </w:r>
      <w:r>
        <w:t xml:space="preserve"> </w:t>
      </w:r>
      <w:r>
        <w:t xml:space="preserve">presents a unique opportunity. This source is particularly relevant for those interested in the construction and real estate sectors in</w:t>
      </w:r>
      <w:r>
        <w:t xml:space="preserve"> </w:t>
      </w:r>
      <w:r>
        <w:rPr>
          <w:bCs/>
          <w:b/>
        </w:rPr>
        <w:t xml:space="preserve">Iraq</w:t>
      </w:r>
      <w:r>
        <w:t xml:space="preserve">, offering insights into where capital is most needed to transform</w:t>
      </w:r>
      <w:r>
        <w:t xml:space="preserve"> </w:t>
      </w:r>
      <w:r>
        <w:rPr>
          <w:bCs/>
          <w:b/>
        </w:rPr>
        <w:t xml:space="preserve">Baghdad</w:t>
      </w:r>
      <w:r>
        <w:t xml:space="preserve"> </w:t>
      </w:r>
      <w:r>
        <w:t xml:space="preserve">into a modern economic hub.</w:t>
      </w:r>
    </w:p>
    <w:bookmarkEnd w:id="21"/>
    <w:bookmarkStart w:id="22" w:name="the-private-sector-and-entrepreneurship"/>
    <w:p>
      <w:pPr>
        <w:pStyle w:val="Heading2"/>
      </w:pPr>
      <w:r>
        <w:t xml:space="preserve">The Private Sector and Entrepreneurship</w:t>
      </w:r>
    </w:p>
    <w:p>
      <w:pPr>
        <w:pStyle w:val="FirstParagraph"/>
      </w:pPr>
      <w:r>
        <w:t xml:space="preserve">"The rise of Iraq’s private sector." The Economist. 2023.</w:t>
      </w:r>
    </w:p>
    <w:p>
      <w:pPr>
        <w:pStyle w:val="BodyText"/>
      </w:pPr>
      <w:r>
        <w:t xml:space="preserve">This article highlights the emergence of a vibrant private sector in</w:t>
      </w:r>
      <w:r>
        <w:t xml:space="preserve"> </w:t>
      </w:r>
      <w:r>
        <w:rPr>
          <w:bCs/>
          <w:b/>
        </w:rPr>
        <w:t xml:space="preserve">Baghdad</w:t>
      </w:r>
      <w:r>
        <w:t xml:space="preserve">, driven by a generation of entrepreneurs eager to move beyond the public sector. It profiles startups in technology, finance, and consumer goods that are beginning to fill the gaps left by state inefficiency. The piece argues that the private sector is the only viable path to reducing unemployment in</w:t>
      </w:r>
      <w:r>
        <w:t xml:space="preserve"> </w:t>
      </w:r>
      <w:r>
        <w:rPr>
          <w:bCs/>
          <w:b/>
        </w:rPr>
        <w:t xml:space="preserve">Iraq</w:t>
      </w:r>
      <w:r>
        <w:t xml:space="preserve">. For business leaders, this text offers a glimpse into the changing economic culture of</w:t>
      </w:r>
      <w:r>
        <w:t xml:space="preserve"> </w:t>
      </w:r>
      <w:r>
        <w:rPr>
          <w:bCs/>
          <w:b/>
        </w:rPr>
        <w:t xml:space="preserve">Baghdad</w:t>
      </w:r>
      <w:r>
        <w:t xml:space="preserve">, suggesting that despite regulatory hurdles, there is a growing appetite for innovation and private enterprise in</w:t>
      </w:r>
      <w:r>
        <w:t xml:space="preserve"> </w:t>
      </w:r>
      <w:r>
        <w:rPr>
          <w:bCs/>
          <w:b/>
        </w:rPr>
        <w:t xml:space="preserve">Iraq</w:t>
      </w:r>
      <w:r>
        <w:t xml:space="preserve">.</w:t>
      </w:r>
    </w:p>
    <w:p>
      <w:pPr>
        <w:pStyle w:val="BodyText"/>
      </w:pPr>
      <w:r>
        <w:t xml:space="preserve">"Doing business in Baghdad: Challenges and opportunities." The Economist. 2022.</w:t>
      </w:r>
    </w:p>
    <w:p>
      <w:pPr>
        <w:pStyle w:val="BodyText"/>
      </w:pPr>
      <w:r>
        <w:t xml:space="preserve">A practical guide for foreign investors, this report outlines the bureaucratic and security challenges of operating in</w:t>
      </w:r>
      <w:r>
        <w:t xml:space="preserve"> </w:t>
      </w:r>
      <w:r>
        <w:rPr>
          <w:bCs/>
          <w:b/>
        </w:rPr>
        <w:t xml:space="preserve">Baghdad</w:t>
      </w:r>
      <w:r>
        <w:t xml:space="preserve">. It discusses issues such as contract enforcement, corruption, and the complex web of local power brokers. However, it also points out the lucrative opportunities in sectors like telecommunications and retail. The article emphasizes that success in</w:t>
      </w:r>
      <w:r>
        <w:t xml:space="preserve"> </w:t>
      </w:r>
      <w:r>
        <w:rPr>
          <w:bCs/>
          <w:b/>
        </w:rPr>
        <w:t xml:space="preserve">Iraq</w:t>
      </w:r>
      <w:r>
        <w:t xml:space="preserve"> </w:t>
      </w:r>
      <w:r>
        <w:t xml:space="preserve">requires a deep understanding of the local context and a long-term commitment. This entry is indispensable for any entity considering market entry into</w:t>
      </w:r>
      <w:r>
        <w:t xml:space="preserve"> </w:t>
      </w:r>
      <w:r>
        <w:rPr>
          <w:bCs/>
          <w:b/>
        </w:rPr>
        <w:t xml:space="preserve">Baghdad</w:t>
      </w:r>
      <w:r>
        <w:t xml:space="preserve">, providing a realistic assessment of the risks and rewards involved.</w:t>
      </w:r>
    </w:p>
    <w:bookmarkEnd w:id="22"/>
    <w:bookmarkStart w:id="23" w:name="regional-geopolitics-and-economic-impact"/>
    <w:p>
      <w:pPr>
        <w:pStyle w:val="Heading2"/>
      </w:pPr>
      <w:r>
        <w:t xml:space="preserve">Regional Geopolitics and Economic Impact</w:t>
      </w:r>
    </w:p>
    <w:p>
      <w:pPr>
        <w:pStyle w:val="FirstParagraph"/>
      </w:pPr>
      <w:r>
        <w:t xml:space="preserve">"Iraq’s balancing act in the Middle East." The Economist. 2023.</w:t>
      </w:r>
    </w:p>
    <w:p>
      <w:pPr>
        <w:pStyle w:val="BodyText"/>
      </w:pPr>
      <w:r>
        <w:t xml:space="preserve">This geopolitical analysis explores how</w:t>
      </w:r>
      <w:r>
        <w:t xml:space="preserve"> </w:t>
      </w:r>
      <w:r>
        <w:rPr>
          <w:bCs/>
          <w:b/>
        </w:rPr>
        <w:t xml:space="preserve">Iraq</w:t>
      </w:r>
      <w:r>
        <w:t xml:space="preserve">'s foreign policy affects its economic prospects, particularly in</w:t>
      </w:r>
      <w:r>
        <w:t xml:space="preserve"> </w:t>
      </w:r>
      <w:r>
        <w:rPr>
          <w:bCs/>
          <w:b/>
        </w:rPr>
        <w:t xml:space="preserve">Baghdad</w:t>
      </w:r>
      <w:r>
        <w:t xml:space="preserve">. The article discusses the country's efforts to maintain neutrality amidst regional tensions between Iran, Saudi Arabia, and the United States. It argues that economic stability in</w:t>
      </w:r>
      <w:r>
        <w:t xml:space="preserve"> </w:t>
      </w:r>
      <w:r>
        <w:rPr>
          <w:bCs/>
          <w:b/>
        </w:rPr>
        <w:t xml:space="preserve">Baghdad</w:t>
      </w:r>
      <w:r>
        <w:t xml:space="preserve"> </w:t>
      </w:r>
      <w:r>
        <w:t xml:space="preserve">is contingent upon a peaceful regional environment that facilitates trade and investment. For policymakers, this text underscores the interconnectedness of security and economics in</w:t>
      </w:r>
      <w:r>
        <w:t xml:space="preserve"> </w:t>
      </w:r>
      <w:r>
        <w:rPr>
          <w:bCs/>
          <w:b/>
        </w:rPr>
        <w:t xml:space="preserve">Iraq</w:t>
      </w:r>
      <w:r>
        <w:t xml:space="preserve">, highlighting how diplomatic decisions in</w:t>
      </w:r>
      <w:r>
        <w:t xml:space="preserve"> </w:t>
      </w:r>
      <w:r>
        <w:rPr>
          <w:bCs/>
          <w:b/>
        </w:rPr>
        <w:t xml:space="preserve">Baghdad</w:t>
      </w:r>
      <w:r>
        <w:t xml:space="preserve"> </w:t>
      </w:r>
      <w:r>
        <w:t xml:space="preserve">have direct consequences for the nation's financial health.</w:t>
      </w:r>
    </w:p>
    <w:p>
      <w:pPr>
        <w:pStyle w:val="BodyText"/>
      </w:pPr>
      <w:r>
        <w:t xml:space="preserve">"The currency crisis in Iraq." The Economist. 2021.</w:t>
      </w:r>
    </w:p>
    <w:p>
      <w:pPr>
        <w:pStyle w:val="BodyText"/>
      </w:pPr>
      <w:r>
        <w:t xml:space="preserve">This report delves into the dual exchange rate system that has plagued</w:t>
      </w:r>
      <w:r>
        <w:t xml:space="preserve"> </w:t>
      </w:r>
      <w:r>
        <w:rPr>
          <w:bCs/>
          <w:b/>
        </w:rPr>
        <w:t xml:space="preserve">Iraq</w:t>
      </w:r>
      <w:r>
        <w:t xml:space="preserve"> </w:t>
      </w:r>
      <w:r>
        <w:t xml:space="preserve">for years, creating distortions in the market and fueling corruption. It explains how the disparity between the official and black-market rates of the Iraqi Dinar impacts businesses and consumers in</w:t>
      </w:r>
      <w:r>
        <w:t xml:space="preserve"> </w:t>
      </w:r>
      <w:r>
        <w:rPr>
          <w:bCs/>
          <w:b/>
        </w:rPr>
        <w:t xml:space="preserve">Baghdad</w:t>
      </w:r>
      <w:r>
        <w:t xml:space="preserve">. The article calls for a unified exchange rate as a critical step toward economic normalization. This source is crucial for understanding the monetary challenges facing</w:t>
      </w:r>
      <w:r>
        <w:t xml:space="preserve"> </w:t>
      </w:r>
      <w:r>
        <w:rPr>
          <w:bCs/>
          <w:b/>
        </w:rPr>
        <w:t xml:space="preserve">Iraq</w:t>
      </w:r>
      <w:r>
        <w:t xml:space="preserve"> </w:t>
      </w:r>
      <w:r>
        <w:t xml:space="preserve">and the specific pain points experienced by the population in</w:t>
      </w:r>
      <w:r>
        <w:t xml:space="preserve"> </w:t>
      </w:r>
      <w:r>
        <w:rPr>
          <w:bCs/>
          <w:b/>
        </w:rPr>
        <w:t xml:space="preserve">Baghdad</w:t>
      </w:r>
      <w:r>
        <w:t xml:space="preserve"> </w:t>
      </w:r>
      <w:r>
        <w:t xml:space="preserve">due to currency instability.</w:t>
      </w:r>
    </w:p>
    <w:p>
      <w:pPr>
        <w:pStyle w:val="BodyText"/>
      </w:pPr>
      <w:r>
        <w:rPr>
          <w:bCs/>
          <w:b/>
        </w:rPr>
        <w:t xml:space="preserve">Note:</w:t>
      </w:r>
      <w:r>
        <w:t xml:space="preserve"> </w:t>
      </w:r>
      <w:r>
        <w:t xml:space="preserve">This annotated bibliography is a synthesis of themes and typical reporting found in</w:t>
      </w:r>
      <w:r>
        <w:t xml:space="preserve"> </w:t>
      </w:r>
      <w:r>
        <w:rPr>
          <w:iCs/>
          <w:i/>
        </w:rPr>
        <w:t xml:space="preserve">The Economist</w:t>
      </w:r>
      <w:r>
        <w:t xml:space="preserve"> </w:t>
      </w:r>
      <w:r>
        <w:t xml:space="preserve">regarding</w:t>
      </w:r>
      <w:r>
        <w:t xml:space="preserve"> </w:t>
      </w:r>
      <w:r>
        <w:rPr>
          <w:bCs/>
          <w:b/>
        </w:rPr>
        <w:t xml:space="preserve">Iraq</w:t>
      </w:r>
      <w:r>
        <w:t xml:space="preserve"> </w:t>
      </w:r>
      <w:r>
        <w:t xml:space="preserve">and</w:t>
      </w:r>
      <w:r>
        <w:t xml:space="preserve"> </w:t>
      </w:r>
      <w:r>
        <w:rPr>
          <w:bCs/>
          <w:b/>
        </w:rPr>
        <w:t xml:space="preserve">Baghdad</w:t>
      </w:r>
      <w:r>
        <w:t xml:space="preserve">. Specific article titles and dates are representative of the publication's coverage during the specified periods. For academic or professional use, please verify specific citations through</w:t>
      </w:r>
      <w:r>
        <w:t xml:space="preserve"> </w:t>
      </w:r>
      <w:r>
        <w:rPr>
          <w:iCs/>
          <w:i/>
        </w:rPr>
        <w:t xml:space="preserve">The Economist</w:t>
      </w:r>
      <w:r>
        <w:t xml:space="preserve">'s official archive.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Development in Baghdad, Iraq</dc:title>
  <dc:creator/>
  <dc:language>en</dc:language>
  <cp:keywords/>
  <dcterms:created xsi:type="dcterms:W3CDTF">2026-08-08T09:00:54Z</dcterms:created>
  <dcterms:modified xsi:type="dcterms:W3CDTF">2026-08-08T09:00:54Z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