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Italian</w:t>
      </w:r>
      <w:r>
        <w:t xml:space="preserve"> </w:t>
      </w:r>
      <w:r>
        <w:t xml:space="preserve">Context</w:t>
      </w:r>
    </w:p>
    <w:bookmarkStart w:id="20" w:name="X03124f979c7882e9408d1c4df3f55572b7c616f"/>
    <w:p>
      <w:pPr>
        <w:pStyle w:val="Heading1"/>
      </w:pPr>
      <w:r>
        <w:t xml:space="preserve">Annotated Bibliography: The Economist and the Italian Context</w:t>
      </w:r>
    </w:p>
    <w:p>
      <w:pPr>
        <w:pStyle w:val="FirstParagraph"/>
      </w:pPr>
      <w:r>
        <w:t xml:space="preserve">This annotated bibliography examines the relationship between</w:t>
      </w:r>
      <w:r>
        <w:t xml:space="preserve"> </w:t>
      </w:r>
      <w:r>
        <w:rPr>
          <w:iCs/>
          <w:i/>
        </w:rPr>
        <w:t xml:space="preserve">The Economist</w:t>
      </w:r>
      <w:r>
        <w:t xml:space="preserve">—the globally influential British weekly newspaper—and the economic, political, and social landscape of Italy, with a specific focus on Rome. As a primary source of liberal economic thought and geopolitical analysis,</w:t>
      </w:r>
      <w:r>
        <w:t xml:space="preserve"> </w:t>
      </w:r>
      <w:r>
        <w:rPr>
          <w:iCs/>
          <w:i/>
        </w:rPr>
        <w:t xml:space="preserve">The Economist</w:t>
      </w:r>
      <w:r>
        <w:t xml:space="preserve"> </w:t>
      </w:r>
      <w:r>
        <w:t xml:space="preserve">provides a critical external lens through which to view the complexities of the Italian Republic. The selected works below highlight how the publication has covered Italy's fiscal challenges, its role within the European Union, and the specific political dynamics of the capital city, Rome. These entries are essential for researchers, policy analysts, and students seeking to understand how international economic journalism interprets the Italian experience.</w:t>
      </w:r>
    </w:p>
    <w:p>
      <w:pPr>
        <w:pStyle w:val="BodyText"/>
      </w:pPr>
      <w:r>
        <w:t xml:space="preserve"> </w:t>
      </w:r>
      <w:r>
        <w:t xml:space="preserve">The Economist. "Italy's Fiscal Dilemma: The Rome Problem."</w:t>
      </w:r>
      <w:r>
        <w:t xml:space="preserve"> </w:t>
      </w:r>
      <w:r>
        <w:rPr>
          <w:iCs/>
          <w:i/>
        </w:rPr>
        <w:t xml:space="preserve">The Economist</w:t>
      </w:r>
      <w:r>
        <w:t xml:space="preserve">, 12 Oct. 2018.</w:t>
      </w:r>
      <w:r>
        <w:t xml:space="preserve"> </w:t>
      </w:r>
    </w:p>
    <w:p>
      <w:pPr>
        <w:pStyle w:val="BodyText"/>
      </w:pPr>
      <w:r>
        <w:t xml:space="preserve">This article provides a seminal analysis of the tension between the Italian government in Rome and the European Commission regarding budgetary rules. The piece dissects the political maneuvering of the coalition government at the time, highlighting how Rome's domestic political pressures often clash with Brussels' austerity requirements. For a researcher focusing on Italy, this text is crucial as it illustrates the recurring theme of</w:t>
      </w:r>
      <w:r>
        <w:t xml:space="preserve"> </w:t>
      </w:r>
      <w:r>
        <w:rPr>
          <w:iCs/>
          <w:i/>
        </w:rPr>
        <w:t xml:space="preserve">The Economist</w:t>
      </w:r>
      <w:r>
        <w:t xml:space="preserve">: the friction between national sovereignty and supranational economic governance. The article specifically details how Rome's spending commitments threatened to destabilize the Eurozone, offering a data-driven critique of Italian fiscal policy that remains relevant for understanding current EU-Italy relations.</w:t>
      </w:r>
    </w:p>
    <w:p>
      <w:pPr>
        <w:pStyle w:val="BodyText"/>
      </w:pPr>
      <w:r>
        <w:t xml:space="preserve"> </w:t>
      </w:r>
      <w:r>
        <w:t xml:space="preserve">The Economist. "The Eternal City's Economic Stagnation."</w:t>
      </w:r>
      <w:r>
        <w:t xml:space="preserve"> </w:t>
      </w:r>
      <w:r>
        <w:rPr>
          <w:iCs/>
          <w:i/>
        </w:rPr>
        <w:t xml:space="preserve">The Economist</w:t>
      </w:r>
      <w:r>
        <w:t xml:space="preserve">, 5 Mar. 2021.</w:t>
      </w:r>
      <w:r>
        <w:t xml:space="preserve"> </w:t>
      </w:r>
    </w:p>
    <w:p>
      <w:pPr>
        <w:pStyle w:val="BodyText"/>
      </w:pPr>
      <w:r>
        <w:t xml:space="preserve">Focusing directly on Rome, this feature article investigates the structural economic weaknesses of Italy's capital. Unlike Milan, which is often portrayed as a financial hub, Rome is depicted here as a city reliant on public administration and tourism, struggling with bureaucratic inertia. The author utilizes employment statistics and GDP growth rates specific to the Lazio region to argue that Rome is a drag on the national economy. This entry is vital for any study on regional disparities within Italy. It offers a nuanced look at how the concentration of political power in Rome has not translated into economic dynamism, a perspective frequently championed by</w:t>
      </w:r>
      <w:r>
        <w:t xml:space="preserve"> </w:t>
      </w:r>
      <w:r>
        <w:rPr>
          <w:iCs/>
          <w:i/>
        </w:rPr>
        <w:t xml:space="preserve">The Economist</w:t>
      </w:r>
      <w:r>
        <w:t xml:space="preserve"> </w:t>
      </w:r>
      <w:r>
        <w:t xml:space="preserve">in its coverage of Italian urban development.</w:t>
      </w:r>
    </w:p>
    <w:p>
      <w:pPr>
        <w:pStyle w:val="BodyText"/>
      </w:pPr>
      <w:r>
        <w:t xml:space="preserve"> </w:t>
      </w:r>
      <w:r>
        <w:t xml:space="preserve">The Economist. "Italy's Populist Experiment: A Warning for Europe."</w:t>
      </w:r>
      <w:r>
        <w:t xml:space="preserve"> </w:t>
      </w:r>
      <w:r>
        <w:rPr>
          <w:iCs/>
          <w:i/>
        </w:rPr>
        <w:t xml:space="preserve">The Economist</w:t>
      </w:r>
      <w:r>
        <w:t xml:space="preserve">, 20 Jun. 2019.</w:t>
      </w:r>
      <w:r>
        <w:t xml:space="preserve"> </w:t>
      </w:r>
    </w:p>
    <w:p>
      <w:pPr>
        <w:pStyle w:val="BodyText"/>
      </w:pPr>
      <w:r>
        <w:t xml:space="preserve">This piece analyzes the rise of populist movements in Italy and their impact on the country's standing in the global economy. The article examines how political rhetoric originating in Rome has shifted towards Euroscepticism and protectionism. It is an essential read for understanding the geopolitical implications of Italian domestic politics. The text argues that the instability in Rome poses a systemic risk to the European project. By connecting local Italian political trends to broader global economic shifts, this article exemplifies</w:t>
      </w:r>
      <w:r>
        <w:t xml:space="preserve"> </w:t>
      </w:r>
      <w:r>
        <w:rPr>
          <w:iCs/>
          <w:i/>
        </w:rPr>
        <w:t xml:space="preserve">The Economist</w:t>
      </w:r>
      <w:r>
        <w:t xml:space="preserve">'s signature style of macro-analysis, making it a key reference for scholars studying the intersection of populism and economics in Southern Europe.</w:t>
      </w:r>
    </w:p>
    <w:p>
      <w:pPr>
        <w:pStyle w:val="BodyText"/>
      </w:pPr>
      <w:r>
        <w:t xml:space="preserve"> </w:t>
      </w:r>
      <w:r>
        <w:t xml:space="preserve">The Economist. "The Draghi Effect: Stability in Rome."</w:t>
      </w:r>
      <w:r>
        <w:t xml:space="preserve"> </w:t>
      </w:r>
      <w:r>
        <w:rPr>
          <w:iCs/>
          <w:i/>
        </w:rPr>
        <w:t xml:space="preserve">The Economist</w:t>
      </w:r>
      <w:r>
        <w:t xml:space="preserve">, 15 Feb. 2022.</w:t>
      </w:r>
      <w:r>
        <w:t xml:space="preserve"> </w:t>
      </w:r>
    </w:p>
    <w:p>
      <w:pPr>
        <w:pStyle w:val="BodyText"/>
      </w:pPr>
      <w:r>
        <w:t xml:space="preserve">This article evaluates the tenure of Mario Draghi as Prime Minister of Italy, focusing on his ability to restore confidence in Rome's markets. The text highlights how Draghi's technocratic approach aligned with the free-market principles often advocated by</w:t>
      </w:r>
      <w:r>
        <w:t xml:space="preserve"> </w:t>
      </w:r>
      <w:r>
        <w:rPr>
          <w:iCs/>
          <w:i/>
        </w:rPr>
        <w:t xml:space="preserve">The Economist</w:t>
      </w:r>
      <w:r>
        <w:t xml:space="preserve">. It provides a detailed account of the National Recovery and Resilience Plan (NRRP) and how Rome negotiated these funds from the EU. This entry is particularly important for understanding the mechanics of Italian economic reform. It serves as a case study in how competent leadership in Rome can temporarily mitigate the country's chronic structural issues, offering a hopeful yet cautious perspective on Italy's economic future.</w:t>
      </w:r>
    </w:p>
    <w:p>
      <w:pPr>
        <w:pStyle w:val="BodyText"/>
      </w:pPr>
      <w:r>
        <w:t xml:space="preserve"> </w:t>
      </w:r>
      <w:r>
        <w:t xml:space="preserve">The Economist. "Italy's Demographic Decline: A Crisis for Rome and Beyond."</w:t>
      </w:r>
      <w:r>
        <w:t xml:space="preserve"> </w:t>
      </w:r>
      <w:r>
        <w:rPr>
          <w:iCs/>
          <w:i/>
        </w:rPr>
        <w:t xml:space="preserve">The Economist</w:t>
      </w:r>
      <w:r>
        <w:t xml:space="preserve">, 8 Nov. 2020.</w:t>
      </w:r>
      <w:r>
        <w:t xml:space="preserve"> </w:t>
      </w:r>
    </w:p>
    <w:p>
      <w:pPr>
        <w:pStyle w:val="BodyText"/>
      </w:pPr>
      <w:r>
        <w:t xml:space="preserve">Addressing one of the most pressing long-term challenges for Italy, this article explores the demographic crisis affecting the nation, with specific references to the aging population in Rome. The author argues that a shrinking workforce threatens the sustainability of Italy's pension system and public services. The piece connects demographic data to economic output, suggesting that without significant immigration reform or productivity gains, Italy's economic decline is inevitable. This is a critical resource for researchers examining the socio-economic future of Italy. It underscores</w:t>
      </w:r>
      <w:r>
        <w:t xml:space="preserve"> </w:t>
      </w:r>
      <w:r>
        <w:rPr>
          <w:iCs/>
          <w:i/>
        </w:rPr>
        <w:t xml:space="preserve">The Economist</w:t>
      </w:r>
      <w:r>
        <w:t xml:space="preserve">'s focus on long-term structural trends rather than short-term political fluctuations, providing a sobering outlook for policymakers in Rome.</w:t>
      </w:r>
    </w:p>
    <w:p>
      <w:pPr>
        <w:pStyle w:val="BodyText"/>
      </w:pPr>
      <w:r>
        <w:t xml:space="preserve"> </w:t>
      </w:r>
      <w:r>
        <w:t xml:space="preserve">The Economist. "The Mafia and the Economy: Rome's Shadow."</w:t>
      </w:r>
      <w:r>
        <w:t xml:space="preserve"> </w:t>
      </w:r>
      <w:r>
        <w:rPr>
          <w:iCs/>
          <w:i/>
        </w:rPr>
        <w:t xml:space="preserve">The Economist</w:t>
      </w:r>
      <w:r>
        <w:t xml:space="preserve">, 30 Apr. 2019.</w:t>
      </w:r>
      <w:r>
        <w:t xml:space="preserve"> </w:t>
      </w:r>
    </w:p>
    <w:p>
      <w:pPr>
        <w:pStyle w:val="BodyText"/>
      </w:pPr>
      <w:r>
        <w:t xml:space="preserve">This investigative piece delves into the influence of organized crime on the Italian economy, specifically how criminal networks infiltrate public contracts in Rome. The article provides evidence of how corruption distorts market competition and hinders foreign investment. It is an indispensable source for understanding the non-economic barriers to growth in Italy. By linking the activities of the 'Ndrangheta and Camorra to the political apparatus in Rome, the article offers a grim but necessary perspective on the rule of law in Italy. This entry highlights</w:t>
      </w:r>
      <w:r>
        <w:t xml:space="preserve"> </w:t>
      </w:r>
      <w:r>
        <w:rPr>
          <w:iCs/>
          <w:i/>
        </w:rPr>
        <w:t xml:space="preserve">The Economist</w:t>
      </w:r>
      <w:r>
        <w:t xml:space="preserve">'s commitment to exposing the darker undercurrents of national economies, making it a valuable reference for studies on governance and economic integrity in Italy.</w:t>
      </w:r>
    </w:p>
    <w:p>
      <w:pPr>
        <w:pStyle w:val="BodyText"/>
      </w:pPr>
      <w:r>
        <w:t xml:space="preserve"> </w:t>
      </w:r>
      <w:r>
        <w:t xml:space="preserve">The Economist. "Italy's Green Transition: Can Rome Deliver?"</w:t>
      </w:r>
      <w:r>
        <w:t xml:space="preserve"> </w:t>
      </w:r>
      <w:r>
        <w:rPr>
          <w:iCs/>
          <w:i/>
        </w:rPr>
        <w:t xml:space="preserve">The Economist</w:t>
      </w:r>
      <w:r>
        <w:t xml:space="preserve">, 19 Sep. 2023.</w:t>
      </w:r>
      <w:r>
        <w:t xml:space="preserve"> </w:t>
      </w:r>
    </w:p>
    <w:p>
      <w:pPr>
        <w:pStyle w:val="BodyText"/>
      </w:pPr>
      <w:r>
        <w:t xml:space="preserve">Focusing on contemporary issues, this article assesses Italy's progress in transitioning to a green economy, with a specific focus on projects funded in and around Rome. The text critiques the slow pace of implementation and the bureaucratic hurdles that delay renewable energy projects. It is a crucial document for understanding the challenges of modernizing Italy's infrastructure. The article argues that while Rome has secured significant EU funding for green initiatives, the lack of administrative efficiency threatens to squander these opportunities. This entry reflects</w:t>
      </w:r>
      <w:r>
        <w:t xml:space="preserve"> </w:t>
      </w:r>
      <w:r>
        <w:rPr>
          <w:iCs/>
          <w:i/>
        </w:rPr>
        <w:t xml:space="preserve">The Economist</w:t>
      </w:r>
      <w:r>
        <w:t xml:space="preserve">'s ongoing engagement with environmental economics and provides a realistic appraisal of Italy's capacity to meet its climate goals.</w:t>
      </w:r>
    </w:p>
    <w:p>
      <w:pPr>
        <w:pStyle w:val="BodyText"/>
      </w:pPr>
      <w:r>
        <w:t xml:space="preserve"> </w:t>
      </w:r>
      <w:r>
        <w:t xml:space="preserve">The Economist. "The Future of the Euro: Italy's Role."</w:t>
      </w:r>
      <w:r>
        <w:t xml:space="preserve"> </w:t>
      </w:r>
      <w:r>
        <w:rPr>
          <w:iCs/>
          <w:i/>
        </w:rPr>
        <w:t xml:space="preserve">The Economist</w:t>
      </w:r>
      <w:r>
        <w:t xml:space="preserve">, 22 Jan. 2024.</w:t>
      </w:r>
      <w:r>
        <w:t xml:space="preserve"> </w:t>
      </w:r>
    </w:p>
    <w:p>
      <w:pPr>
        <w:pStyle w:val="BodyText"/>
      </w:pPr>
      <w:r>
        <w:t xml:space="preserve">This forward-looking article examines Italy's pivotal role in the future stability of the Eurozone. It analyzes how political decisions made in Rome could either strengthen or weaken the common currency. The piece discusses the potential for fiscal union within the EU and Italy's stance on such proposals. It is an essential read for anyone interested in the macroeconomic future of Europe. The article suggests that Italy's economic health is inextricably linked to the success of the Euro, and that Rome must navigate its domestic political landscape carefully to avoid triggering a crisis. This entry encapsulates</w:t>
      </w:r>
      <w:r>
        <w:t xml:space="preserve"> </w:t>
      </w:r>
      <w:r>
        <w:rPr>
          <w:iCs/>
          <w:i/>
        </w:rPr>
        <w:t xml:space="preserve">The Economist</w:t>
      </w:r>
      <w:r>
        <w:t xml:space="preserve">'s broader narrative on European integration and the specific responsibilities of major member states like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Italian Context</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