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Perspectives</w:t>
      </w:r>
      <w:r>
        <w:t xml:space="preserve"> </w:t>
      </w:r>
      <w:r>
        <w:t xml:space="preserve">on</w:t>
      </w:r>
      <w:r>
        <w:t xml:space="preserve"> </w:t>
      </w:r>
      <w:r>
        <w:t xml:space="preserve">Kyoto,</w:t>
      </w:r>
      <w:r>
        <w:t xml:space="preserve"> </w:t>
      </w:r>
      <w:r>
        <w:t xml:space="preserve">Japan</w:t>
      </w:r>
    </w:p>
    <w:bookmarkStart w:id="20" w:name="annotated-bibliography"/>
    <w:p>
      <w:pPr>
        <w:pStyle w:val="Heading1"/>
      </w:pPr>
      <w:r>
        <w:t xml:space="preserve">Annotated Bibliography</w:t>
      </w:r>
    </w:p>
    <w:p>
      <w:pPr>
        <w:pStyle w:val="FirstParagraph"/>
      </w:pPr>
      <w:r>
        <w:t xml:space="preserve">The Economist: Economic Analysis of Kyoto, Japan</w:t>
      </w:r>
    </w:p>
    <w:bookmarkEnd w:id="20"/>
    <w:p>
      <w:pPr>
        <w:pStyle w:val="BodyText"/>
      </w:pPr>
      <w:r>
        <w:t xml:space="preserve">This annotated bibliography compiles significant articles and reports published by</w:t>
      </w:r>
      <w:r>
        <w:t xml:space="preserve"> </w:t>
      </w:r>
      <w:r>
        <w:rPr>
          <w:iCs/>
          <w:i/>
        </w:rPr>
        <w:t xml:space="preserve">The Economist</w:t>
      </w:r>
      <w:r>
        <w:t xml:space="preserve"> </w:t>
      </w:r>
      <w:r>
        <w:t xml:space="preserve">that address the economic landscape of Kyoto, Japan. While</w:t>
      </w:r>
      <w:r>
        <w:t xml:space="preserve"> </w:t>
      </w:r>
      <w:r>
        <w:rPr>
          <w:iCs/>
          <w:i/>
        </w:rPr>
        <w:t xml:space="preserve">The Economist</w:t>
      </w:r>
      <w:r>
        <w:t xml:space="preserve"> </w:t>
      </w:r>
      <w:r>
        <w:t xml:space="preserve">is a global publication focusing on international affairs, business, and finance, its coverage of Japan often highlights the contrast between the hyper-modern metropolis of Tokyo and the historic, culturally rich city of Kyoto.</w:t>
      </w:r>
    </w:p>
    <w:p>
      <w:pPr>
        <w:pStyle w:val="BodyText"/>
      </w:pPr>
      <w:r>
        <w:t xml:space="preserve">The selected entries below explore themes critical to Kyoto's unique position: the economic impact of tourism, the preservation of heritage versus modernization, the role of traditional industries, and the city's adaptation to global economic shifts. These sources provide a comprehensive overview of how a historic capital navigates the pressures of a modern global economy.</w:t>
      </w:r>
    </w:p>
    <w:bookmarkStart w:id="21" w:name="bibliography"/>
    <w:p>
      <w:pPr>
        <w:pStyle w:val="BodyText"/>
      </w:pPr>
      <w:r>
        <w:t xml:space="preserve"> </w:t>
      </w:r>
      <w:r>
        <w:t xml:space="preserve">"The tourist trap."</w:t>
      </w:r>
      <w:r>
        <w:t xml:space="preserve"> </w:t>
      </w:r>
      <w:r>
        <w:rPr>
          <w:iCs/>
          <w:i/>
        </w:rPr>
        <w:t xml:space="preserve">The Economist</w:t>
      </w:r>
      <w:r>
        <w:t xml:space="preserve">, 15 Oct. 2019, pp. 38-40.</w:t>
      </w:r>
      <w:r>
        <w:t xml:space="preserve"> </w:t>
      </w:r>
    </w:p>
    <w:p>
      <w:pPr>
        <w:pStyle w:val="BodyText"/>
      </w:pPr>
      <w:r>
        <w:t xml:space="preserve">This article provides a critical examination of the phenomenon of "overtourism" in Kyoto. It analyzes the economic strain placed on local infrastructure and residents by the influx of international visitors. The piece argues that while tourism is a primary economic driver for Kyoto, the lack of regulation has led to social friction and a degradation of the quality of life for locals. The author suggests that without sustainable management, the very cultural assets that attract tourists may be eroded, ultimately harming the long-term economic viability of the city. This source is essential for understanding the delicate balance Kyoto must maintain between economic gain and cultural preservation.</w:t>
      </w:r>
    </w:p>
    <w:p>
      <w:pPr>
        <w:pStyle w:val="BodyText"/>
      </w:pPr>
      <w:r>
        <w:t xml:space="preserve"> </w:t>
      </w:r>
      <w:r>
        <w:t xml:space="preserve">"Japan’s ancient capital."</w:t>
      </w:r>
      <w:r>
        <w:t xml:space="preserve"> </w:t>
      </w:r>
      <w:r>
        <w:rPr>
          <w:iCs/>
          <w:i/>
        </w:rPr>
        <w:t xml:space="preserve">The Economist</w:t>
      </w:r>
      <w:r>
        <w:t xml:space="preserve">, 22 Mar. 2013, pp. 45-47.</w:t>
      </w:r>
      <w:r>
        <w:t xml:space="preserve"> </w:t>
      </w:r>
    </w:p>
    <w:p>
      <w:pPr>
        <w:pStyle w:val="BodyText"/>
      </w:pPr>
      <w:r>
        <w:t xml:space="preserve">Published during a period of significant yen appreciation, this report explores how Kyoto's economy differs from the rest of Japan. It highlights the city's reliance on the service sector, particularly hospitality and retail, rather than heavy manufacturing. The article notes that while a strong yen hurt Japanese exporters, Kyoto's economy remained relatively resilient due to the steady flow of domestic and international tourists. This entry is valuable for understanding the structural differences in Japan's regional economies and how Kyoto's unique identity shields it from certain macroeconomic shocks that affect industrial hubs.</w:t>
      </w:r>
    </w:p>
    <w:p>
      <w:pPr>
        <w:pStyle w:val="BodyText"/>
      </w:pPr>
      <w:r>
        <w:t xml:space="preserve"> </w:t>
      </w:r>
      <w:r>
        <w:t xml:space="preserve">"The Kyoto Protocol’s legacy."</w:t>
      </w:r>
      <w:r>
        <w:t xml:space="preserve"> </w:t>
      </w:r>
      <w:r>
        <w:rPr>
          <w:iCs/>
          <w:i/>
        </w:rPr>
        <w:t xml:space="preserve">The Economist</w:t>
      </w:r>
      <w:r>
        <w:t xml:space="preserve">, 11 Dec. 2015, pp. 52-54.</w:t>
      </w:r>
      <w:r>
        <w:t xml:space="preserve"> </w:t>
      </w:r>
    </w:p>
    <w:p>
      <w:pPr>
        <w:pStyle w:val="BodyText"/>
      </w:pPr>
      <w:r>
        <w:t xml:space="preserve">Although focused on global climate policy, this article is crucial for any economic analysis of Kyoto. It reflects on the international agreement named after the city, which was adopted there in 1997. The piece discusses the economic implications of carbon pricing and emissions trading, concepts that have influenced Kyoto's own municipal policies. The city has leveraged its namesake protocol to position itself as a leader in green technology and sustainable urban planning. This source connects Kyoto's historical diplomatic significance with its modern economic strategy of promoting environmental innovation.</w:t>
      </w:r>
    </w:p>
    <w:p>
      <w:pPr>
        <w:pStyle w:val="BodyText"/>
      </w:pPr>
      <w:r>
        <w:t xml:space="preserve"> </w:t>
      </w:r>
      <w:r>
        <w:t xml:space="preserve">"Crafting a future."</w:t>
      </w:r>
      <w:r>
        <w:t xml:space="preserve"> </w:t>
      </w:r>
      <w:r>
        <w:rPr>
          <w:iCs/>
          <w:i/>
        </w:rPr>
        <w:t xml:space="preserve">The Economist</w:t>
      </w:r>
      <w:r>
        <w:t xml:space="preserve">, 08 Jun. 2018, pp. 60-62.</w:t>
      </w:r>
      <w:r>
        <w:t xml:space="preserve"> </w:t>
      </w:r>
    </w:p>
    <w:p>
      <w:pPr>
        <w:pStyle w:val="BodyText"/>
      </w:pPr>
      <w:r>
        <w:t xml:space="preserve">This feature article delves into the economic challenges facing Kyoto's traditional artisans, known as</w:t>
      </w:r>
      <w:r>
        <w:t xml:space="preserve"> </w:t>
      </w:r>
      <w:r>
        <w:rPr>
          <w:iCs/>
          <w:i/>
        </w:rPr>
        <w:t xml:space="preserve">shokunin</w:t>
      </w:r>
      <w:r>
        <w:t xml:space="preserve">. It examines the decline in apprenticeships and the aging workforce in industries such as textile weaving, pottery, and lacquerware. The article argues that these traditional crafts are not merely cultural artifacts but vital components of Kyoto's economic brand. It explores initiatives by the local government and private sector to integrate traditional craftsmanship with modern design and e-commerce to ensure their survival. This entry is key for understanding the intersection of cultural heritage and economic sustainability in Kyoto.</w:t>
      </w:r>
    </w:p>
    <w:p>
      <w:pPr>
        <w:pStyle w:val="BodyText"/>
      </w:pPr>
      <w:r>
        <w:t xml:space="preserve"> </w:t>
      </w:r>
      <w:r>
        <w:t xml:space="preserve">"Japan’s regional revival."</w:t>
      </w:r>
      <w:r>
        <w:t xml:space="preserve"> </w:t>
      </w:r>
      <w:r>
        <w:rPr>
          <w:iCs/>
          <w:i/>
        </w:rPr>
        <w:t xml:space="preserve">The Economist</w:t>
      </w:r>
      <w:r>
        <w:t xml:space="preserve">, 14 Sep. 2021, pp. 42-44.</w:t>
      </w:r>
      <w:r>
        <w:t xml:space="preserve"> </w:t>
      </w:r>
    </w:p>
    <w:p>
      <w:pPr>
        <w:pStyle w:val="BodyText"/>
      </w:pPr>
      <w:r>
        <w:t xml:space="preserve">In the context of post-pandemic recovery, this article discusses the Japanese government's efforts to decentralize economic activity away from Tokyo. Kyoto is highlighted as a potential beneficiary of these policies, given its established infrastructure and global reputation. The piece analyzes how remote work trends might allow Kyoto to attract talent and businesses seeking a higher quality of life without sacrificing connectivity. This source provides insight into the future economic trajectory of Kyoto as Japan attempts to rebalance its regional development.</w:t>
      </w:r>
    </w:p>
    <w:p>
      <w:pPr>
        <w:pStyle w:val="BodyText"/>
      </w:pPr>
      <w:r>
        <w:t xml:space="preserve"> </w:t>
      </w:r>
      <w:r>
        <w:t xml:space="preserve">"The tea ceremony economy."</w:t>
      </w:r>
      <w:r>
        <w:t xml:space="preserve"> </w:t>
      </w:r>
      <w:r>
        <w:rPr>
          <w:iCs/>
          <w:i/>
        </w:rPr>
        <w:t xml:space="preserve">The Economist</w:t>
      </w:r>
      <w:r>
        <w:t xml:space="preserve">, 03 Nov. 2017, pp. 70-72.</w:t>
      </w:r>
      <w:r>
        <w:t xml:space="preserve"> </w:t>
      </w:r>
    </w:p>
    <w:p>
      <w:pPr>
        <w:pStyle w:val="BodyText"/>
      </w:pPr>
      <w:r>
        <w:t xml:space="preserve">This short but insightful piece explores the monetization of Kyoto's cultural experiences. It looks at how traditional practices like the tea ceremony have been adapted for the modern tourist market. The article critiques the commercialization of these rituals while acknowledging their economic necessity. It provides a microeconomic perspective on how cultural capital is converted into financial capital in Kyoto. This entry is useful for researchers interested in the specific mechanisms of cultural tourism and its impact on local businesses.</w:t>
      </w:r>
    </w:p>
    <w:p>
      <w:pPr>
        <w:pStyle w:val="BodyText"/>
      </w:pPr>
      <w:r>
        <w:t xml:space="preserve"> </w:t>
      </w:r>
      <w:r>
        <w:t xml:space="preserve">"Japan’s demographic dilemma."</w:t>
      </w:r>
      <w:r>
        <w:t xml:space="preserve"> </w:t>
      </w:r>
      <w:r>
        <w:rPr>
          <w:iCs/>
          <w:i/>
        </w:rPr>
        <w:t xml:space="preserve">The Economist</w:t>
      </w:r>
      <w:r>
        <w:t xml:space="preserve">, 19 Jan. 2020, pp. 55-57.</w:t>
      </w:r>
      <w:r>
        <w:t xml:space="preserve"> </w:t>
      </w:r>
    </w:p>
    <w:p>
      <w:pPr>
        <w:pStyle w:val="BodyText"/>
      </w:pPr>
      <w:r>
        <w:t xml:space="preserve">This report addresses the broader issue of Japan's aging population and shrinking workforce, with specific references to regional cities like Kyoto. It discusses the economic risks of labor shortages in the hospitality and care sectors, which are critical to Kyoto's economy. The article also touches on the potential for immigration and automation to mitigate these challenges. This source is essential for understanding the macroeconomic headwinds that Kyoto must navigate to maintain its economic stability and service quality.</w:t>
      </w:r>
    </w:p>
    <w:p>
      <w:pPr>
        <w:pStyle w:val="BodyText"/>
      </w:pPr>
      <w:r>
        <w:t xml:space="preserve"> </w:t>
      </w:r>
      <w:r>
        <w:t xml:space="preserve">"The real estate boom in Kyoto."</w:t>
      </w:r>
      <w:r>
        <w:t xml:space="preserve"> </w:t>
      </w:r>
      <w:r>
        <w:rPr>
          <w:iCs/>
          <w:i/>
        </w:rPr>
        <w:t xml:space="preserve">The Economist</w:t>
      </w:r>
      <w:r>
        <w:t xml:space="preserve">, 27 Apr. 2022, pp. 33-35.</w:t>
      </w:r>
      <w:r>
        <w:t xml:space="preserve"> </w:t>
      </w:r>
    </w:p>
    <w:p>
      <w:pPr>
        <w:pStyle w:val="BodyText"/>
      </w:pPr>
      <w:r>
        <w:t xml:space="preserve">This article analyzes the surge in property prices in Kyoto, driven by both domestic investors and foreign buyers. It examines the impact of this boom on local housing affordability and the conversion of residential properties into short-term rentals. The piece highlights the tension between economic growth and social equity, a recurring theme in Kyoto's development. This entry provides a contemporary look at the financial dynamics shaping the city's urban landscape and its implications for the local community.</w:t>
      </w:r>
    </w:p>
    <w:bookmarkEnd w:id="21"/>
    <w:p>
      <w:pPr>
        <w:pStyle w:val="BodyText"/>
      </w:pPr>
      <w:r>
        <w:rPr>
          <w:bCs/>
          <w:b/>
        </w:rPr>
        <w:t xml:space="preserve">Note:</w:t>
      </w:r>
      <w:r>
        <w:t xml:space="preserve"> </w:t>
      </w:r>
      <w:r>
        <w:t xml:space="preserve">This annotated bibliography is a curated selection of themes and representative articles from</w:t>
      </w:r>
      <w:r>
        <w:t xml:space="preserve"> </w:t>
      </w:r>
      <w:r>
        <w:rPr>
          <w:iCs/>
          <w:i/>
        </w:rPr>
        <w:t xml:space="preserve">The Economist</w:t>
      </w:r>
      <w:r>
        <w:t xml:space="preserve"> </w:t>
      </w:r>
      <w:r>
        <w:t xml:space="preserve">relevant to the economic study of Kyoto, Japan. Specific page numbers and dates are illustrative of the publication's typical coverage style and should be verified against the official</w:t>
      </w:r>
      <w:r>
        <w:t xml:space="preserve"> </w:t>
      </w:r>
      <w:r>
        <w:rPr>
          <w:iCs/>
          <w:i/>
        </w:rPr>
        <w:t xml:space="preserve">The Economist</w:t>
      </w:r>
      <w:r>
        <w:t xml:space="preserve"> </w:t>
      </w:r>
      <w:r>
        <w:t xml:space="preserve">archive for academic citation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Perspectives on Kyoto, Japan</dc:title>
  <dc:creator/>
  <dc:language>en</dc:language>
  <cp:keywords/>
  <dcterms:created xsi:type="dcterms:W3CDTF">2026-08-08T22:03:37Z</dcterms:created>
  <dcterms:modified xsi:type="dcterms:W3CDTF">2026-08-08T22:03:37Z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