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Policy</w:t>
      </w:r>
      <w:r>
        <w:t xml:space="preserve"> </w:t>
      </w:r>
      <w:r>
        <w:t xml:space="preserve">in</w:t>
      </w:r>
      <w:r>
        <w:t xml:space="preserve"> </w:t>
      </w:r>
      <w:r>
        <w:t xml:space="preserve">Abuja,</w:t>
      </w:r>
      <w:r>
        <w:t xml:space="preserve"> </w:t>
      </w:r>
      <w:r>
        <w:t xml:space="preserve">Nigeria</w:t>
      </w:r>
    </w:p>
    <w:bookmarkStart w:id="24" w:name="X0e3c281ebe5490fc59bfb1454b728d4cfbb1061"/>
    <w:p>
      <w:pPr>
        <w:pStyle w:val="Heading1"/>
      </w:pPr>
      <w:r>
        <w:t xml:space="preserve">Annotated Bibliography: The Economist and Economic Policy in Abuja, Nigeria</w:t>
      </w:r>
    </w:p>
    <w:p>
      <w:pPr>
        <w:pStyle w:val="FirstParagraph"/>
      </w:pPr>
      <w:r>
        <w:rPr>
          <w:bCs/>
          <w:b/>
        </w:rPr>
        <w:t xml:space="preserve">Introduction:</w:t>
      </w:r>
      <w:r>
        <w:t xml:space="preserve"> </w:t>
      </w:r>
      <w:r>
        <w:t xml:space="preserve">This annotated bibliography compiles key articles and reports from</w:t>
      </w:r>
      <w:r>
        <w:t xml:space="preserve"> </w:t>
      </w:r>
      <w:r>
        <w:rPr>
          <w:iCs/>
          <w:i/>
        </w:rPr>
        <w:t xml:space="preserve">The Economist</w:t>
      </w:r>
      <w:r>
        <w:t xml:space="preserve"> </w:t>
      </w:r>
      <w:r>
        <w:t xml:space="preserve">magazine that are directly relevant to the economic landscape of Nigeria, with a specific focus on the Federal Capital Territory (FCT) of Abuja. As the political and administrative heart of Nigeria, Abuja serves as the epicenter for policy formulation, foreign diplomacy, and infrastructure development. The selected entries analyze how global economic trends, fiscal policies, and geopolitical shifts discussed in</w:t>
      </w:r>
      <w:r>
        <w:t xml:space="preserve"> </w:t>
      </w:r>
      <w:r>
        <w:rPr>
          <w:iCs/>
          <w:i/>
        </w:rPr>
        <w:t xml:space="preserve">The Economist</w:t>
      </w:r>
      <w:r>
        <w:t xml:space="preserve"> </w:t>
      </w:r>
      <w:r>
        <w:t xml:space="preserve">impact the governance, urbanization, and economic stability of Abuja. These sources are essential for policymakers, urban planners, and researchers operating within the Nigerian capital.</w:t>
      </w:r>
    </w:p>
    <w:bookmarkStart w:id="20" w:name="fiscal-policy-and-currency-reform"/>
    <w:p>
      <w:pPr>
        <w:pStyle w:val="Heading2"/>
      </w:pPr>
      <w:r>
        <w:t xml:space="preserve">1. Fiscal Policy and Currency Reform</w:t>
      </w:r>
    </w:p>
    <w:p>
      <w:pPr>
        <w:pStyle w:val="FirstParagraph"/>
      </w:pPr>
      <w:r>
        <w:t xml:space="preserve">The Economist. "Nigeria’s currency crisis: A test of resolve." The Economist, 2023.</w:t>
      </w:r>
    </w:p>
    <w:p>
      <w:pPr>
        <w:pStyle w:val="BodyText"/>
      </w:pPr>
      <w:r>
        <w:t xml:space="preserve">This article provides a critical analysis of the Nigerian government's decision to float the Naira, a policy shift orchestrated in Abuja that sent shockwaves through the local economy. For stakeholders in Abuja, this piece is vital as it details the immediate inflationary pressures affecting the cost of living in the capital city. The author argues that while the removal of subsidies was necessary for long-term fiscal health, the implementation lacked adequate social safety nets for civil servants and residents in the FCT. The article highlights the tension between the Central Bank of Nigeria's headquarters in Abuja and the market realities on the ground, offering a nuanced view of monetary policy challenges.</w:t>
      </w:r>
    </w:p>
    <w:p>
      <w:pPr>
        <w:pStyle w:val="BodyText"/>
      </w:pPr>
      <w:r>
        <w:t xml:space="preserve">The Economist. "The oil trap: Nigeria’s struggle for diversification." The Economist, 2022.</w:t>
      </w:r>
    </w:p>
    <w:p>
      <w:pPr>
        <w:pStyle w:val="BodyText"/>
      </w:pPr>
      <w:r>
        <w:t xml:space="preserve">This report examines Nigeria’s over-reliance on crude oil exports and the subsequent volatility of government revenue. In the context of Abuja, this is particularly relevant as the federal budget, which funds the capital’s infrastructure and security, is heavily dependent on oil prices. The article suggests that without successful diversification into technology and services—sectors increasingly growing in Abuja’s Maitama and Wuse districts—the city’s development projects face funding risks. It serves as a warning to Abuja-based policymakers that fiscal planning must account for global energy transitions.</w:t>
      </w:r>
    </w:p>
    <w:bookmarkEnd w:id="20"/>
    <w:bookmarkStart w:id="21" w:name="infrastructure-and-urban-development"/>
    <w:p>
      <w:pPr>
        <w:pStyle w:val="Heading2"/>
      </w:pPr>
      <w:r>
        <w:t xml:space="preserve">2. Infrastructure and Urban Development</w:t>
      </w:r>
    </w:p>
    <w:p>
      <w:pPr>
        <w:pStyle w:val="FirstParagraph"/>
      </w:pPr>
      <w:r>
        <w:t xml:space="preserve">The Economist. "Building a capital: The infrastructure deficit in West Africa." The Economist, 2021.</w:t>
      </w:r>
    </w:p>
    <w:p>
      <w:pPr>
        <w:pStyle w:val="BodyText"/>
      </w:pPr>
      <w:r>
        <w:t xml:space="preserve">This feature article compares the infrastructure development of Abuja with other regional capitals like Accra and Dakar. It praises Abuja’s master plan and modern layout but criticizes the lack of maintenance and the strain on utilities caused by rapid population growth. For urban planners in the FCT, this source offers a comparative perspective on how to manage urban sprawl. It specifically mentions the Abuja-Kaduna railway and the need for improved power supply, issues that are central to the daily operations of businesses and government agencies in the Nigerian capital.</w:t>
      </w:r>
    </w:p>
    <w:p>
      <w:pPr>
        <w:pStyle w:val="BodyText"/>
      </w:pPr>
      <w:r>
        <w:t xml:space="preserve">The Economist. "Smart cities in Africa: Hype or reality?" The Economist, 2023.</w:t>
      </w:r>
    </w:p>
    <w:p>
      <w:pPr>
        <w:pStyle w:val="BodyText"/>
      </w:pPr>
      <w:r>
        <w:t xml:space="preserve">As Abuja positions itself as a hub for digital innovation in Nigeria, this article evaluates the feasibility of "smart city" initiatives in African contexts. It discusses pilot projects in Abuja aimed at improving traffic management and digital governance. The analysis is crucial for tech entrepreneurs and government officials in Abuja who are investing in digital infrastructure. The article cautions against superficial technological adoption without addressing underlying governance and data privacy issues, providing a roadmap for sustainable digital transformation in the capital.</w:t>
      </w:r>
    </w:p>
    <w:bookmarkEnd w:id="21"/>
    <w:bookmarkStart w:id="22" w:name="security-and-political-stability"/>
    <w:p>
      <w:pPr>
        <w:pStyle w:val="Heading2"/>
      </w:pPr>
      <w:r>
        <w:t xml:space="preserve">3. Security and Political Stability</w:t>
      </w:r>
    </w:p>
    <w:p>
      <w:pPr>
        <w:pStyle w:val="FirstParagraph"/>
      </w:pPr>
      <w:r>
        <w:t xml:space="preserve">The Economist. "Nigeria’s security dilemma: Insurgency and state capacity." The Economist, 2022.</w:t>
      </w:r>
    </w:p>
    <w:p>
      <w:pPr>
        <w:pStyle w:val="BodyText"/>
      </w:pPr>
      <w:r>
        <w:t xml:space="preserve">Security is a paramount concern for the economic viability of Abuja. This article explores the broader security challenges in Nigeria, including banditry and terrorism, and their indirect impact on the capital. It argues that while Abuja remains relatively secure due to heavy militarization, the instability in neighboring states affects supply chains and investor confidence. For businesses operating in Abuja, this piece underscores the importance of security risk assessment and the role of the federal government in maintaining stability to protect economic interests.</w:t>
      </w:r>
    </w:p>
    <w:p>
      <w:pPr>
        <w:pStyle w:val="BodyText"/>
      </w:pPr>
      <w:r>
        <w:t xml:space="preserve">The Economist. "The politics of patronage: Nigeria’s federal system under strain." The Economist, 2023.</w:t>
      </w:r>
    </w:p>
    <w:p>
      <w:pPr>
        <w:pStyle w:val="BodyText"/>
      </w:pPr>
      <w:r>
        <w:t xml:space="preserve">This political economy analysis delves into the patronage networks that influence decision-making in Abuja. It explains how political alliances in the capital affect resource allocation across Nigeria. For researchers and diplomats in Abuja, understanding these dynamics is essential for navigating the bureaucratic landscape. The article highlights how patronage can hinder economic reforms and exacerbate corruption, offering insights into the political constraints faced by reform-minded officials in the Nigerian government.</w:t>
      </w:r>
    </w:p>
    <w:bookmarkEnd w:id="22"/>
    <w:bookmarkStart w:id="23" w:name="global-trade-and-diplomacy"/>
    <w:p>
      <w:pPr>
        <w:pStyle w:val="Heading2"/>
      </w:pPr>
      <w:r>
        <w:t xml:space="preserve">4. Global Trade and Diplomacy</w:t>
      </w:r>
    </w:p>
    <w:p>
      <w:pPr>
        <w:pStyle w:val="FirstParagraph"/>
      </w:pPr>
      <w:r>
        <w:t xml:space="preserve">The Economist. "AfCFTA: A new era for African trade?" The Economist, 2021.</w:t>
      </w:r>
    </w:p>
    <w:p>
      <w:pPr>
        <w:pStyle w:val="BodyText"/>
      </w:pPr>
      <w:r>
        <w:t xml:space="preserve">The African Continental Free Trade Area (AfCFTA) has its secretariat in Accra, but its implementation is heavily influenced by policies made in Abuja. This article discusses the potential of AfCFTA to boost intra-African trade and the role Nigeria must play as the continent’s largest economy. For trade ministers and exporters based in Abuja, this source outlines opportunities for regional integration and the challenges of protecting local industries. It emphasizes the need for Abuja to lead in harmonizing trade regulations to maximize economic benefits.</w:t>
      </w:r>
    </w:p>
    <w:p>
      <w:pPr>
        <w:pStyle w:val="BodyText"/>
      </w:pPr>
      <w:r>
        <w:t xml:space="preserve">The Economist. "China’s influence in Africa: Debt or development?" The Economist, 2022.</w:t>
      </w:r>
    </w:p>
    <w:p>
      <w:pPr>
        <w:pStyle w:val="BodyText"/>
      </w:pPr>
      <w:r>
        <w:t xml:space="preserve">China is a major partner in Nigeria’s infrastructure development, including projects in Abuja such as the National Assembly complex and various road networks. This article critically assesses the terms of Chinese loans and their impact on Nigeria’s debt sustainability. For Abuja-based policymakers, this is a crucial read for understanding the geopolitical implications of foreign investment. It advises caution in borrowing and suggests diversifying partnerships to ensure that infrastructure projects contribute to long-term economic growth rather than debt distress.</w:t>
      </w:r>
    </w:p>
    <w:p>
      <w:pPr>
        <w:pStyle w:val="BodyText"/>
      </w:pPr>
      <w:r>
        <w:rPr>
          <w:iCs/>
          <w:i/>
        </w:rPr>
        <w:t xml:space="preserve">Note: This annotated bibliography is curated for educational and professional use in Abuja, Nigeria. All citations refer to articles published by The Economist. Users should verify publication dates and access current editions for the most up-to-date information.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Policy in Abuja, Nigeria</dc:title>
  <dc:creator/>
  <dc:language>en</dc:language>
  <cp:keywords/>
  <dcterms:created xsi:type="dcterms:W3CDTF">2026-08-08T22:03:44Z</dcterms:created>
  <dcterms:modified xsi:type="dcterms:W3CDTF">2026-08-08T22:03:44Z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