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Policy</w:t>
      </w:r>
      <w:r>
        <w:t xml:space="preserve"> </w:t>
      </w:r>
      <w:r>
        <w:t xml:space="preserve">in</w:t>
      </w:r>
      <w:r>
        <w:t xml:space="preserve"> </w:t>
      </w:r>
      <w:r>
        <w:t xml:space="preserve">Islamabad</w:t>
      </w:r>
    </w:p>
    <w:bookmarkStart w:id="20" w:name="Xdc9611d87358941e9699b3f0da6f796721f6996"/>
    <w:p>
      <w:pPr>
        <w:pStyle w:val="Heading1"/>
      </w:pPr>
      <w:r>
        <w:t xml:space="preserve">Annotated Bibliography: The Economist and Economic Policy in Islamabad</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specifically curated for policymakers, researchers, and business leaders operating in</w:t>
      </w:r>
      <w:r>
        <w:t xml:space="preserve"> </w:t>
      </w:r>
      <w:r>
        <w:rPr>
          <w:bCs/>
          <w:b/>
        </w:rPr>
        <w:t xml:space="preserve">Pakistan Islamabad</w:t>
      </w:r>
      <w:r>
        <w:t xml:space="preserve">. As the capital city serves as the administrative hub for the State Bank of Pakistan, the Ministry of Finance, and the National Economic Council, understanding the global economic discourse provided by</w:t>
      </w:r>
      <w:r>
        <w:t xml:space="preserve"> </w:t>
      </w:r>
      <w:r>
        <w:rPr>
          <w:iCs/>
          <w:i/>
        </w:rPr>
        <w:t xml:space="preserve">The Economist</w:t>
      </w:r>
      <w:r>
        <w:t xml:space="preserve"> </w:t>
      </w:r>
      <w:r>
        <w:t xml:space="preserve">is vital. The following entries analyze the intersection of global market trends, geopolitical shifts, and their direct implications for Pakistan's macroeconomic stability, foreign debt management, and structural reforms.</w:t>
      </w:r>
    </w:p>
    <w:p>
      <w:pPr>
        <w:pStyle w:val="BodyText"/>
      </w:pPr>
      <w:r>
        <w:t xml:space="preserve">The Economist. (2023). "Pakistan’s economy is in deep trouble."</w:t>
      </w:r>
      <w:r>
        <w:t xml:space="preserve"> </w:t>
      </w:r>
      <w:r>
        <w:rPr>
          <w:iCs/>
          <w:i/>
        </w:rPr>
        <w:t xml:space="preserve">The Economist</w:t>
      </w:r>
      <w:r>
        <w:t xml:space="preserve">, July 15, 2023.</w:t>
      </w:r>
    </w:p>
    <w:p>
      <w:pPr>
        <w:pStyle w:val="BodyText"/>
      </w:pPr>
      <w:r>
        <w:t xml:space="preserve">This article provides a stark assessment of Pakistan's macroeconomic indicators, focusing on the balance of payments crisis and the depletion of foreign exchange reserves. For stakeholders in Islamabad, this piece is critical as it outlines the necessity of the International Monetary Fund (IMF) Extended Fund Facility. The analysis highlights the structural rigidities within the Pakistani economy, such as low tax-to-GDP ratios and energy sector circular debt. It serves as a benchmark for evaluating the effectiveness of austerity measures implemented by the federal government in the capital.</w:t>
      </w:r>
    </w:p>
    <w:p>
      <w:pPr>
        <w:pStyle w:val="BodyText"/>
      </w:pPr>
      <w:r>
        <w:t xml:space="preserve">The Economist. (2022). "The IMF’s deal with Pakistan is a lifeline, but a narrow one."</w:t>
      </w:r>
      <w:r>
        <w:t xml:space="preserve"> </w:t>
      </w:r>
      <w:r>
        <w:rPr>
          <w:iCs/>
          <w:i/>
        </w:rPr>
        <w:t xml:space="preserve">The Economist</w:t>
      </w:r>
      <w:r>
        <w:t xml:space="preserve">, November 10, 2022.</w:t>
      </w:r>
    </w:p>
    <w:p>
      <w:pPr>
        <w:pStyle w:val="BodyText"/>
      </w:pPr>
      <w:r>
        <w:t xml:space="preserve">Focusing on the negotiation dynamics between Islamabad and Washington, this report details the conditions attached to the $3 billion IMF bailout. The article is particularly relevant for civil servants in the Ministry of Finance, as it dissects the required fiscal consolidation and monetary tightening policies. It argues that while the deal prevents immediate default, it does not address the long-term growth stagnation. The piece underscores the political economy challenges Islamabad faces in enforcing unpopular reforms amidst domestic instability.</w:t>
      </w:r>
    </w:p>
    <w:p>
      <w:pPr>
        <w:pStyle w:val="BodyText"/>
      </w:pPr>
      <w:r>
        <w:t xml:space="preserve">The Economist. (2024). "China’s slowing growth poses risks for Pakistan."</w:t>
      </w:r>
      <w:r>
        <w:t xml:space="preserve"> </w:t>
      </w:r>
      <w:r>
        <w:rPr>
          <w:iCs/>
          <w:i/>
        </w:rPr>
        <w:t xml:space="preserve">The Economist</w:t>
      </w:r>
      <w:r>
        <w:t xml:space="preserve">, February 20, 2024.</w:t>
      </w:r>
    </w:p>
    <w:p>
      <w:pPr>
        <w:pStyle w:val="BodyText"/>
      </w:pPr>
      <w:r>
        <w:t xml:space="preserve">As the primary architect of the China-Pakistan Economic Corridor (CPEC), China's economic health is inextricably linked to Pakistan's development trajectory. This article analyzes how Beijing's domestic slowdown impacts investment flows into Islamabad and provincial infrastructure projects. For planners in the Planning Commission, this text offers a sobering perspective on the sustainability of CPEC Phase II. It suggests that Islamabad must diversify its economic partnerships and improve the ease of doing business to attract non-Chinese foreign direct investment (FDI).</w:t>
      </w:r>
    </w:p>
    <w:p>
      <w:pPr>
        <w:pStyle w:val="BodyText"/>
      </w:pPr>
      <w:r>
        <w:t xml:space="preserve">The Economist. (2023). "Pakistan’s energy sector needs a radical overhaul."</w:t>
      </w:r>
      <w:r>
        <w:t xml:space="preserve"> </w:t>
      </w:r>
      <w:r>
        <w:rPr>
          <w:iCs/>
          <w:i/>
        </w:rPr>
        <w:t xml:space="preserve">The Economist</w:t>
      </w:r>
      <w:r>
        <w:t xml:space="preserve">, September 5, 2023.</w:t>
      </w:r>
    </w:p>
    <w:p>
      <w:pPr>
        <w:pStyle w:val="BodyText"/>
      </w:pPr>
      <w:r>
        <w:t xml:space="preserve">The energy crisis is a perennial bottleneck for industrial growth in Pakistan. This feature article examines the inefficiencies in the power generation and distribution sectors, which are managed largely from Islamabad. It critiques the subsidy regime and the reliance on imported fuel, which exacerbates the trade deficit. The annotation highlights the article's recommendation for privatization of state-owned power distribution companies. This is a crucial read for policymakers considering regulatory reforms to stabilize electricity tariffs and reduce circular debt.</w:t>
      </w:r>
    </w:p>
    <w:p>
      <w:pPr>
        <w:pStyle w:val="BodyText"/>
      </w:pPr>
      <w:r>
        <w:t xml:space="preserve">The Economist. (2024). "The geopolitical pivot: Pakistan’s balancing act between India and China."</w:t>
      </w:r>
      <w:r>
        <w:t xml:space="preserve"> </w:t>
      </w:r>
      <w:r>
        <w:rPr>
          <w:iCs/>
          <w:i/>
        </w:rPr>
        <w:t xml:space="preserve">The Economist</w:t>
      </w:r>
      <w:r>
        <w:t xml:space="preserve">, January 12, 2024.</w:t>
      </w:r>
    </w:p>
    <w:p>
      <w:pPr>
        <w:pStyle w:val="BodyText"/>
      </w:pPr>
      <w:r>
        <w:t xml:space="preserve">Economic policy in Islamabad cannot be divorced from regional geopolitics. This article explores how Pakistan navigates its strategic alliance with China while attempting to normalize trade relations with India and maintain ties with the West. It discusses the impact of regional instability on trade routes and security costs. For the Ministry of Foreign Affairs and economic advisors in the capital, this piece provides context on how diplomatic maneuvers can translate into economic opportunities or risks, particularly regarding trade corridors and regional connectivity projects.</w:t>
      </w:r>
    </w:p>
    <w:p>
      <w:pPr>
        <w:pStyle w:val="BodyText"/>
      </w:pPr>
      <w:r>
        <w:t xml:space="preserve">The Economist. (2023). "Tax reform in Pakistan: A missed opportunity?"</w:t>
      </w:r>
      <w:r>
        <w:t xml:space="preserve"> </w:t>
      </w:r>
      <w:r>
        <w:rPr>
          <w:iCs/>
          <w:i/>
        </w:rPr>
        <w:t xml:space="preserve">The Economist</w:t>
      </w:r>
      <w:r>
        <w:t xml:space="preserve">, October 28, 2023.</w:t>
      </w:r>
    </w:p>
    <w:p>
      <w:pPr>
        <w:pStyle w:val="BodyText"/>
      </w:pPr>
      <w:r>
        <w:t xml:space="preserve">This report scrutinizes the federal budget proposals and the persistent failure to broaden the tax base in Pakistan. It argues that the reliance on indirect taxes disproportionately affects the poor while exempting powerful agricultural and real estate sectors. For bureaucrats in the Federal Board of Revenue (FBR) based in Islamabad, this article serves as an external critique of institutional capacity and political will. It emphasizes that without significant tax reform, fiscal deficits will remain unmanageable, perpetuating the cycle of borrowing.</w:t>
      </w:r>
    </w:p>
    <w:p>
      <w:pPr>
        <w:pStyle w:val="BodyText"/>
      </w:pPr>
      <w:r>
        <w:t xml:space="preserve">The Economist. (2024). "Climate change and Pakistan’s economic vulnerability."</w:t>
      </w:r>
      <w:r>
        <w:t xml:space="preserve"> </w:t>
      </w:r>
      <w:r>
        <w:rPr>
          <w:iCs/>
          <w:i/>
        </w:rPr>
        <w:t xml:space="preserve">The Economist</w:t>
      </w:r>
      <w:r>
        <w:t xml:space="preserve">, March 15, 2024.</w:t>
      </w:r>
    </w:p>
    <w:p>
      <w:pPr>
        <w:pStyle w:val="BodyText"/>
      </w:pPr>
      <w:r>
        <w:t xml:space="preserve">Following the catastrophic floods of 2022, this article assesses the long-term economic impact of climate change on Pakistan. It highlights the strain on public finances and the agricultural sector, which is the backbone of the economy. The piece is essential for the Ministry of Climate Change in Islamabad, as it outlines the need for climate-resilient infrastructure and international climate finance. It argues that Islamabad must leverage its status as a climate-vulnerable nation to secure grants rather than loans for adaptation projects.</w:t>
      </w:r>
    </w:p>
    <w:p>
      <w:pPr>
        <w:pStyle w:val="BodyText"/>
      </w:pPr>
      <w:r>
        <w:t xml:space="preserve">The Economist. (2023). "The remittance boom: Can Pakistan harness the diaspora?"</w:t>
      </w:r>
      <w:r>
        <w:t xml:space="preserve"> </w:t>
      </w:r>
      <w:r>
        <w:rPr>
          <w:iCs/>
          <w:i/>
        </w:rPr>
        <w:t xml:space="preserve">The Economist</w:t>
      </w:r>
      <w:r>
        <w:t xml:space="preserve">, August 22, 2023.</w:t>
      </w:r>
    </w:p>
    <w:p>
      <w:pPr>
        <w:pStyle w:val="BodyText"/>
      </w:pPr>
      <w:r>
        <w:t xml:space="preserve">Remittances are a critical source of foreign exchange for Pakistan. This article analyzes the trends in remittance inflows and the informal channels that bypass the formal banking system. It offers recommendations for the State Bank of Pakistan to incentivize formal remittance channels through better exchange rates and financial inclusion. For policymakers in Islamabad, this text provides strategies to stabilize the currency and reduce the current account deficit by effectively mobilizing diaspora funds.</w:t>
      </w:r>
    </w:p>
    <w:p>
      <w:pPr>
        <w:pStyle w:val="BodyText"/>
      </w:pPr>
      <w:r>
        <w:t xml:space="preserve">Prepared for Economic Policy Analysis in Islamabad, Pakistan. All citations refer to</w:t>
      </w:r>
      <w:r>
        <w:t xml:space="preserve"> </w:t>
      </w:r>
      <w:r>
        <w:rPr>
          <w:iCs/>
          <w:i/>
        </w:rPr>
        <w:t xml:space="preserve">The Economist</w:t>
      </w:r>
      <w:r>
        <w:t xml:space="preserve"> </w:t>
      </w:r>
      <w:r>
        <w:t xml:space="preserve">publications.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Policy in Islamabad</dc:title>
  <dc:creator/>
  <dc:language>en</dc:language>
  <cp:keywords/>
  <dcterms:created xsi:type="dcterms:W3CDTF">2026-08-08T01:02:40Z</dcterms:created>
  <dcterms:modified xsi:type="dcterms:W3CDTF">2026-08-08T01:02:40Z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