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South</w:t>
      </w:r>
      <w:r>
        <w:t xml:space="preserve"> </w:t>
      </w:r>
      <w:r>
        <w:t xml:space="preserve">Korean</w:t>
      </w:r>
      <w:r>
        <w:t xml:space="preserve"> </w:t>
      </w:r>
      <w:r>
        <w:t xml:space="preserve">Economy</w:t>
      </w:r>
    </w:p>
    <w:bookmarkStart w:id="20" w:name="X4f292024e16c9631b6e627d88fd6973149e007c"/>
    <w:p>
      <w:pPr>
        <w:pStyle w:val="Heading1"/>
      </w:pPr>
      <w:r>
        <w:t xml:space="preserve">Annotated Bibliography: The Economist and the South Korean Economy</w:t>
      </w:r>
    </w:p>
    <w:p>
      <w:pPr>
        <w:pStyle w:val="FirstParagraph"/>
      </w:pPr>
      <w:r>
        <w:rPr>
          <w:bCs/>
          <w:b/>
        </w:rPr>
        <w:t xml:space="preserve">Context:</w:t>
      </w:r>
      <w:r>
        <w:t xml:space="preserve"> </w:t>
      </w:r>
      <w:r>
        <w:t xml:space="preserve">Analysis of economic literature and periodicals relevant to Seoul, South Korea.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South Korea, and specifically its capital city of Seoul, represents one of the most dynamic and complex economic environments in the modern world. As a global hub for technology, finance, and culture, the nation's economic trajectory is closely monitored by international observers. Among these observers,</w:t>
      </w:r>
      <w:r>
        <w:t xml:space="preserve"> </w:t>
      </w:r>
      <w:r>
        <w:rPr>
          <w:iCs/>
          <w:i/>
        </w:rPr>
        <w:t xml:space="preserve">The Economist</w:t>
      </w:r>
      <w:r>
        <w:t xml:space="preserve"> </w:t>
      </w:r>
      <w:r>
        <w:t xml:space="preserve">stands out as a preeminent source of analysis. This annotated bibliography compiles key articles and reports from</w:t>
      </w:r>
      <w:r>
        <w:t xml:space="preserve"> </w:t>
      </w:r>
      <w:r>
        <w:rPr>
          <w:iCs/>
          <w:i/>
        </w:rPr>
        <w:t xml:space="preserve">The Economist</w:t>
      </w:r>
      <w:r>
        <w:t xml:space="preserve"> </w:t>
      </w:r>
      <w:r>
        <w:t xml:space="preserve">that address critical economic themes affecting South Korea and Seoul. These themes include the dominance of conglomerates (chaebols), the challenges of demographic decline, the semiconductor industry's geopolitical significance, and the unique housing market dynamics of Seoul.</w:t>
      </w:r>
    </w:p>
    <w:p>
      <w:pPr>
        <w:pStyle w:val="BodyText"/>
      </w:pPr>
      <w:r>
        <w:t xml:space="preserve">For policymakers, investors, and researchers operating in Seoul, understanding the perspective of</w:t>
      </w:r>
      <w:r>
        <w:t xml:space="preserve"> </w:t>
      </w:r>
      <w:r>
        <w:rPr>
          <w:iCs/>
          <w:i/>
        </w:rPr>
        <w:t xml:space="preserve">The Economist</w:t>
      </w:r>
      <w:r>
        <w:t xml:space="preserve"> </w:t>
      </w:r>
      <w:r>
        <w:t xml:space="preserve">is vital. The publication provides a liberal, pro-market viewpoint that often critiques government intervention while highlighting structural inefficiencies. The following entries summarize and evaluate specific contributions that offer deep insights into the current economic reality of the region.</w:t>
      </w:r>
    </w:p>
    <w:bookmarkEnd w:id="21"/>
    <w:bookmarkStart w:id="30" w:name="bibliography"/>
    <w:p>
      <w:pPr>
        <w:pStyle w:val="Heading2"/>
      </w:pPr>
      <w:r>
        <w:t xml:space="preserve">Bibliography</w:t>
      </w:r>
    </w:p>
    <w:bookmarkStart w:id="22" w:name="the-chaebol-conundrum"/>
    <w:p>
      <w:pPr>
        <w:pStyle w:val="Heading3"/>
      </w:pPr>
      <w:r>
        <w:t xml:space="preserve">1. The Chaebol Conundrum</w:t>
      </w:r>
    </w:p>
    <w:p>
      <w:pPr>
        <w:pStyle w:val="FirstParagraph"/>
      </w:pPr>
      <w:r>
        <w:t xml:space="preserve">"South Korea’s chaebols are too big to fail—and too big to fix."</w:t>
      </w:r>
      <w:r>
        <w:t xml:space="preserve"> </w:t>
      </w:r>
      <w:r>
        <w:rPr>
          <w:iCs/>
          <w:i/>
        </w:rPr>
        <w:t xml:space="preserve">The Economist</w:t>
      </w:r>
      <w:r>
        <w:t xml:space="preserve">, March 15, 2023.</w:t>
      </w:r>
    </w:p>
    <w:p>
      <w:pPr>
        <w:pStyle w:val="BodyText"/>
      </w:pPr>
      <w:r>
        <w:t xml:space="preserve">This article provides a comprehensive examination of the chaebol system, the family-controlled conglomerates that dominate the South Korean economy. Focusing on giants like Samsung and Hyundai, the piece argues that while these entities are engines of growth, they also stifle competition and innovation. The analysis is particularly relevant to Seoul, where the headquarters of these firms are located and where their political influence is most palpable. The author suggests that without significant structural reform, the chaebols will continue to crowd out smaller startups, hindering the diversification of the economy. This source is essential for understanding the corporate landscape of Seoul and the resistance to regulatory changes.</w:t>
      </w:r>
    </w:p>
    <w:bookmarkEnd w:id="22"/>
    <w:bookmarkStart w:id="23" w:name="X701c9720827f0c9dd2f4ac74a5fe3c6e7434cf6"/>
    <w:p>
      <w:pPr>
        <w:pStyle w:val="Heading3"/>
      </w:pPr>
      <w:r>
        <w:t xml:space="preserve">2. Demographic Decline and Economic Stagnation</w:t>
      </w:r>
    </w:p>
    <w:p>
      <w:pPr>
        <w:pStyle w:val="FirstParagraph"/>
      </w:pPr>
      <w:r>
        <w:t xml:space="preserve">"South Korea’s population is shrinking. Its economy will too."</w:t>
      </w:r>
      <w:r>
        <w:t xml:space="preserve"> </w:t>
      </w:r>
      <w:r>
        <w:rPr>
          <w:iCs/>
          <w:i/>
        </w:rPr>
        <w:t xml:space="preserve">The Economist</w:t>
      </w:r>
      <w:r>
        <w:t xml:space="preserve">, January 20, 2023.</w:t>
      </w:r>
    </w:p>
    <w:p>
      <w:pPr>
        <w:pStyle w:val="BodyText"/>
      </w:pPr>
      <w:r>
        <w:t xml:space="preserve">With the world's lowest fertility rate, South Korea faces an existential economic threat. This report details how a rapidly aging population and shrinking workforce will impact GDP growth, pension systems, and labor markets. The article highlights that Seoul is disproportionately affected, as young people migrate to the capital for opportunities, leaving rural areas depopulated, yet even Seoul struggles to retain youth due to high living costs. The piece offers data-driven projections on how the labor shortage will affect manufacturing and services. It is a critical resource for long-term economic planning in South Korea, emphasizing the urgent need for immigration reform and automation.</w:t>
      </w:r>
    </w:p>
    <w:bookmarkEnd w:id="23"/>
    <w:bookmarkStart w:id="24" w:name="the-semiconductor-battleground"/>
    <w:p>
      <w:pPr>
        <w:pStyle w:val="Heading3"/>
      </w:pPr>
      <w:r>
        <w:t xml:space="preserve">3. The Semiconductor Battleground</w:t>
      </w:r>
    </w:p>
    <w:p>
      <w:pPr>
        <w:pStyle w:val="FirstParagraph"/>
      </w:pPr>
      <w:r>
        <w:t xml:space="preserve">"The chip war: How South Korea is betting its future on semiconductors."</w:t>
      </w:r>
      <w:r>
        <w:t xml:space="preserve"> </w:t>
      </w:r>
      <w:r>
        <w:rPr>
          <w:iCs/>
          <w:i/>
        </w:rPr>
        <w:t xml:space="preserve">The Economist</w:t>
      </w:r>
      <w:r>
        <w:t xml:space="preserve">, June 10, 2023.</w:t>
      </w:r>
    </w:p>
    <w:p>
      <w:pPr>
        <w:pStyle w:val="BodyText"/>
      </w:pPr>
      <w:r>
        <w:t xml:space="preserve">Semiconductors are the backbone of South Korea's export economy. This article analyzes the intense competition between South Korean firms (Samsung and SK Hynix) and their Taiwanese and American counterparts. It discusses the geopolitical implications of the US-China trade war and how Seoul is navigating this tension. The piece notes that while Seoul benefits from US technology transfers, it risks alienating its largest trading partner, China. For investors in Seoul, this article provides crucial context on the volatility of the tech sector and the strategic importance of the country's position in the global supply chain.</w:t>
      </w:r>
    </w:p>
    <w:bookmarkEnd w:id="24"/>
    <w:bookmarkStart w:id="25" w:name="seouls-housing-crisis"/>
    <w:p>
      <w:pPr>
        <w:pStyle w:val="Heading3"/>
      </w:pPr>
      <w:r>
        <w:t xml:space="preserve">4. Seoul’s Housing Crisis</w:t>
      </w:r>
    </w:p>
    <w:p>
      <w:pPr>
        <w:pStyle w:val="FirstParagraph"/>
      </w:pPr>
      <w:r>
        <w:t xml:space="preserve">"Seoul’s property market is a bubble waiting to burst."</w:t>
      </w:r>
      <w:r>
        <w:t xml:space="preserve"> </w:t>
      </w:r>
      <w:r>
        <w:rPr>
          <w:iCs/>
          <w:i/>
        </w:rPr>
        <w:t xml:space="preserve">The Economist</w:t>
      </w:r>
      <w:r>
        <w:t xml:space="preserve">, September 5, 2022.</w:t>
      </w:r>
    </w:p>
    <w:p>
      <w:pPr>
        <w:pStyle w:val="BodyText"/>
      </w:pPr>
      <w:r>
        <w:t xml:space="preserve">Housing affordability in Seoul is a pressing social and economic issue. This report investigates the soaring property prices in the capital, driven by low interest rates, speculative investment, and limited supply. The article critiques the government's inconsistent regulatory approach, which has failed to cool the market effectively. It highlights the impact on young professionals in Seoul, who are priced out of homeownership, leading to decreased consumption and social unrest. This source is invaluable for urban planners and economists studying the intersection of real estate markets and macroeconomic stability in major Asian cities.</w:t>
      </w:r>
    </w:p>
    <w:bookmarkEnd w:id="25"/>
    <w:bookmarkStart w:id="26" w:name="innovation-and-the-startup-ecosystem"/>
    <w:p>
      <w:pPr>
        <w:pStyle w:val="Heading3"/>
      </w:pPr>
      <w:r>
        <w:t xml:space="preserve">5. Innovation and the Startup Ecosystem</w:t>
      </w:r>
    </w:p>
    <w:p>
      <w:pPr>
        <w:pStyle w:val="FirstParagraph"/>
      </w:pPr>
      <w:r>
        <w:t xml:space="preserve">"Can South Korea become a startup nation?"</w:t>
      </w:r>
      <w:r>
        <w:t xml:space="preserve"> </w:t>
      </w:r>
      <w:r>
        <w:rPr>
          <w:iCs/>
          <w:i/>
        </w:rPr>
        <w:t xml:space="preserve">The Economist</w:t>
      </w:r>
      <w:r>
        <w:t xml:space="preserve">, November 12, 2023.</w:t>
      </w:r>
    </w:p>
    <w:p>
      <w:pPr>
        <w:pStyle w:val="BodyText"/>
      </w:pPr>
      <w:r>
        <w:t xml:space="preserve">Despite its technological prowess, South Korea has historically lagged in producing global tech unicorns compared to the US or China. This article explores the efforts of the Seoul government to foster a more vibrant startup ecosystem. It discusses initiatives such as tax incentives, venture capital funds, and regulatory sandboxes. However, the author remains skeptical, pointing to a risk-averse corporate culture and the dominance of chaebols as significant barriers. The piece offers a balanced view of the potential and pitfalls of South Korea's bid to become a global innovation hub, providing actionable insights for entrepreneurs and policymakers in Seoul.</w:t>
      </w:r>
    </w:p>
    <w:bookmarkEnd w:id="26"/>
    <w:bookmarkStart w:id="27" w:name="green-transition-and-energy-policy"/>
    <w:p>
      <w:pPr>
        <w:pStyle w:val="Heading3"/>
      </w:pPr>
      <w:r>
        <w:t xml:space="preserve">6. Green Transition and Energy Policy</w:t>
      </w:r>
    </w:p>
    <w:p>
      <w:pPr>
        <w:pStyle w:val="FirstParagraph"/>
      </w:pPr>
      <w:r>
        <w:t xml:space="preserve">"South Korea’s green deal: Ambition vs. Reality."</w:t>
      </w:r>
      <w:r>
        <w:t xml:space="preserve"> </w:t>
      </w:r>
      <w:r>
        <w:rPr>
          <w:iCs/>
          <w:i/>
        </w:rPr>
        <w:t xml:space="preserve">The Economist</w:t>
      </w:r>
      <w:r>
        <w:t xml:space="preserve">, April 22, 2023.</w:t>
      </w:r>
    </w:p>
    <w:p>
      <w:pPr>
        <w:pStyle w:val="BodyText"/>
      </w:pPr>
      <w:r>
        <w:t xml:space="preserve">As part of its commitment to carbon neutrality by 2050, South Korea has launched an ambitious green growth strategy. This article evaluates the progress and challenges of this transition, particularly in Seoul, which aims to be a model green city. It discusses the tension between environmental goals and economic competitiveness, especially in heavy industries like steel and shipping. The report highlights the role of renewable energy investments and the potential for Seoul to lead in green technology exports. This source is key for understanding the regulatory environment and investment opportunities in the sustainable sector.</w:t>
      </w:r>
    </w:p>
    <w:bookmarkEnd w:id="27"/>
    <w:bookmarkStart w:id="28" w:name="geopolitics-and-trade-relations"/>
    <w:p>
      <w:pPr>
        <w:pStyle w:val="Heading3"/>
      </w:pPr>
      <w:r>
        <w:t xml:space="preserve">7. Geopolitics and Trade Relations</w:t>
      </w:r>
    </w:p>
    <w:p>
      <w:pPr>
        <w:pStyle w:val="FirstParagraph"/>
      </w:pPr>
      <w:r>
        <w:t xml:space="preserve">"South Korea’s delicate dance between Washington and Beijing."</w:t>
      </w:r>
      <w:r>
        <w:t xml:space="preserve"> </w:t>
      </w:r>
      <w:r>
        <w:rPr>
          <w:iCs/>
          <w:i/>
        </w:rPr>
        <w:t xml:space="preserve">The Economist</w:t>
      </w:r>
      <w:r>
        <w:t xml:space="preserve">, February 18, 2023.</w:t>
      </w:r>
    </w:p>
    <w:p>
      <w:pPr>
        <w:pStyle w:val="BodyText"/>
      </w:pPr>
      <w:r>
        <w:t xml:space="preserve">South Korea's economic prosperity is deeply intertwined with its geopolitical alliances. This article examines the challenges Seoul faces in balancing its security alliance with the United States and its economic ties with China. It discusses the impact of trade restrictions, supply chain diversification, and diplomatic tensions on South Korean businesses. The piece emphasizes that Seoul's economic policy cannot be separated from its foreign policy, making it a crucial read for anyone involved in international trade or investment in the region.</w:t>
      </w:r>
    </w:p>
    <w:bookmarkEnd w:id="28"/>
    <w:bookmarkStart w:id="29" w:name="labor-market-rigidities"/>
    <w:p>
      <w:pPr>
        <w:pStyle w:val="Heading3"/>
      </w:pPr>
      <w:r>
        <w:t xml:space="preserve">8. Labor Market Rigidities</w:t>
      </w:r>
    </w:p>
    <w:p>
      <w:pPr>
        <w:pStyle w:val="FirstParagraph"/>
      </w:pPr>
      <w:r>
        <w:t xml:space="preserve">"Why South Korea’s workers are stuck."</w:t>
      </w:r>
      <w:r>
        <w:t xml:space="preserve"> </w:t>
      </w:r>
      <w:r>
        <w:rPr>
          <w:iCs/>
          <w:i/>
        </w:rPr>
        <w:t xml:space="preserve">The Economist</w:t>
      </w:r>
      <w:r>
        <w:t xml:space="preserve">, July 30, 2023.</w:t>
      </w:r>
    </w:p>
    <w:p>
      <w:pPr>
        <w:pStyle w:val="BodyText"/>
      </w:pPr>
      <w:r>
        <w:t xml:space="preserve">The South Korean labor market is characterized by a dual structure: secure, well-paid jobs in large firms and precarious, low-wage work in small enterprises. This article analyzes the consequences of this divide, including high youth unemployment and low labor mobility. It argues that labor market reforms are essential to boost productivity and inclusivity. The focus on Seoul highlights the concentration of high-quality jobs in the capital, exacerbating regional disparities. This source provides a critical perspective on social inequality and labor policy in South Korea.</w:t>
      </w:r>
    </w:p>
    <w:bookmarkEnd w:id="29"/>
    <w:bookmarkEnd w:id="30"/>
    <w:bookmarkStart w:id="31" w:name="conclusion"/>
    <w:p>
      <w:pPr>
        <w:pStyle w:val="Heading2"/>
      </w:pPr>
      <w:r>
        <w:t xml:space="preserve">Conclusion</w:t>
      </w:r>
    </w:p>
    <w:p>
      <w:pPr>
        <w:pStyle w:val="FirstParagraph"/>
      </w:pPr>
      <w:r>
        <w:t xml:space="preserve">The selected articles from</w:t>
      </w:r>
      <w:r>
        <w:t xml:space="preserve"> </w:t>
      </w:r>
      <w:r>
        <w:rPr>
          <w:iCs/>
          <w:i/>
        </w:rPr>
        <w:t xml:space="preserve">The Economist</w:t>
      </w:r>
      <w:r>
        <w:t xml:space="preserve"> </w:t>
      </w:r>
      <w:r>
        <w:t xml:space="preserve">collectively paint a picture of a nation at a crossroads. South Korea, and Seoul in particular, possesses immense strengths in technology, infrastructure, and human capital. However, it faces formidable challenges, including demographic decline, corporate concentration, and geopolitical uncertainty. For stakeholders in Seoul, these annotations provide a curated overview of the critical issues shaping the country's economic future. Engaging with these perspectives is essential for developing strategies that are resilient, innovative, and aligned with global trends.</w:t>
      </w:r>
    </w:p>
    <w:bookmarkEnd w:id="31"/>
    <w:p>
      <w:pPr>
        <w:pStyle w:val="BodyText"/>
      </w:pPr>
      <w:r>
        <w:t xml:space="preserve">© 2023 Economic Research Group. All rights reserved. Document prepared for academic and professional use.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South Korean Economy</dc:title>
  <dc:creator/>
  <dc:language>en</dc:language>
  <cp:keywords/>
  <dcterms:created xsi:type="dcterms:W3CDTF">2026-08-08T13:18:42Z</dcterms:created>
  <dcterms:modified xsi:type="dcterms:W3CDTF">2026-08-08T13:18:42Z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