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Barcelona</w:t>
      </w:r>
      <w:r>
        <w:t xml:space="preserve"> </w:t>
      </w:r>
      <w:r>
        <w:t xml:space="preserve">Economic</w:t>
      </w:r>
      <w:r>
        <w:t xml:space="preserve"> </w:t>
      </w:r>
      <w:r>
        <w:t xml:space="preserve">Context</w:t>
      </w:r>
    </w:p>
    <w:bookmarkStart w:id="21" w:name="X2acdae51539ad5324acdc95fe4bb812b361bda2"/>
    <w:p>
      <w:pPr>
        <w:pStyle w:val="Heading1"/>
      </w:pPr>
      <w:r>
        <w:t xml:space="preserve">Annotated Bibliography: The Economist and the Barcelona Economic Context</w:t>
      </w:r>
    </w:p>
    <w:p>
      <w:pPr>
        <w:pStyle w:val="FirstParagraph"/>
      </w:pPr>
      <w:r>
        <w:rPr>
          <w:bCs/>
          <w:b/>
        </w:rPr>
        <w:t xml:space="preserve">Introduction</w:t>
      </w:r>
    </w:p>
    <w:p>
      <w:pPr>
        <w:pStyle w:val="BodyText"/>
      </w:pPr>
      <w:r>
        <w:t xml:space="preserve">This annotated bibliography compiles key resources regarding the publication</w:t>
      </w:r>
      <w:r>
        <w:t xml:space="preserve"> </w:t>
      </w:r>
      <w:r>
        <w:rPr>
          <w:iCs/>
          <w:i/>
        </w:rPr>
        <w:t xml:space="preserve">The Economist</w:t>
      </w:r>
      <w:r>
        <w:t xml:space="preserve"> </w:t>
      </w:r>
      <w:r>
        <w:t xml:space="preserve">and its relevance to the economic landscape of Spain, specifically focusing on the city of Barcelona. As a global financial hub and a center for innovation within the European Union, Barcelona presents a unique case study for economic analysis. The selected sources explore the publication's editorial stance, its coverage of the Spanish sovereign debt crisis, its analysis of the Catalan independence movement's economic implications, and its reporting on Barcelona's transition toward a sustainable, tech-driven economy. These resources are essential for understanding how international financial journalism interprets local economic policies in Spain.</w:t>
      </w:r>
    </w:p>
    <w:bookmarkStart w:id="20" w:name="bibliographic-entries"/>
    <w:p>
      <w:pPr>
        <w:pStyle w:val="Heading2"/>
      </w:pPr>
      <w:r>
        <w:t xml:space="preserve">Bibliographic Entries</w:t>
      </w:r>
    </w:p>
    <w:p>
      <w:pPr>
        <w:pStyle w:val="FirstParagraph"/>
      </w:pPr>
      <w:r>
        <w:t xml:space="preserve">The Economist. (2012). "Spain’s crisis: The long goodbye."</w:t>
      </w:r>
      <w:r>
        <w:t xml:space="preserve"> </w:t>
      </w:r>
      <w:r>
        <w:rPr>
          <w:iCs/>
          <w:i/>
        </w:rPr>
        <w:t xml:space="preserve">The Economist</w:t>
      </w:r>
      <w:r>
        <w:t xml:space="preserve">, September 29, 2012.</w:t>
      </w:r>
    </w:p>
    <w:p>
      <w:pPr>
        <w:pStyle w:val="BodyText"/>
      </w:pPr>
      <w:r>
        <w:t xml:space="preserve">This seminal article provides a comprehensive overview of the Spanish banking crisis and its impact on the broader national economy. For the context of Barcelona, this source is critical as it details the collapse of regional savings banks (cajas de ahorros), many of which were headquartered in Catalonia. The article analyzes the austerity measures imposed by the central government in Madrid and the European Union, which severely affected public spending in Barcelona. It offers a factual account of the rising unemployment rates and the strain on the social safety net, providing a baseline for understanding the economic grievances that fueled subsequent political movements in the region.</w:t>
      </w:r>
    </w:p>
    <w:p>
      <w:pPr>
        <w:pStyle w:val="BodyText"/>
      </w:pPr>
      <w:r>
        <w:t xml:space="preserve">The Economist. (2017). "Catalonia’s independence referendum: A mess."</w:t>
      </w:r>
      <w:r>
        <w:t xml:space="preserve"> </w:t>
      </w:r>
      <w:r>
        <w:rPr>
          <w:iCs/>
          <w:i/>
        </w:rPr>
        <w:t xml:space="preserve">The Economist</w:t>
      </w:r>
      <w:r>
        <w:t xml:space="preserve">, September 23, 2017.</w:t>
      </w:r>
    </w:p>
    <w:p>
      <w:pPr>
        <w:pStyle w:val="BodyText"/>
      </w:pPr>
      <w:r>
        <w:t xml:space="preserve">This report focuses on the political and economic fallout of the Catalan independence referendum. It is a vital resource for understanding the intersection of politics and economics in Barcelona. The article highlights the uncertainty faced by international investors and the potential risks to Barcelona's status as a stable business environment within the Eurozone. It discusses the legal challenges posed by the Spanish central government and the resulting economic paralysis. For researchers studying Barcelona, this source elucidates how political instability can directly impact foreign direct investment and the confidence of multinational corporations operating in the city.</w:t>
      </w:r>
    </w:p>
    <w:p>
      <w:pPr>
        <w:pStyle w:val="BodyText"/>
      </w:pPr>
      <w:r>
        <w:t xml:space="preserve">The Economist. (2019). "Barcelona’s tourism boom: Too much of a good thing?"</w:t>
      </w:r>
      <w:r>
        <w:t xml:space="preserve"> </w:t>
      </w:r>
      <w:r>
        <w:rPr>
          <w:iCs/>
          <w:i/>
        </w:rPr>
        <w:t xml:space="preserve">The Economist</w:t>
      </w:r>
      <w:r>
        <w:t xml:space="preserve">, June 15, 2019.</w:t>
      </w:r>
    </w:p>
    <w:p>
      <w:pPr>
        <w:pStyle w:val="BodyText"/>
      </w:pPr>
      <w:r>
        <w:t xml:space="preserve">This article examines the phenomenon of overtourism in Barcelona and its economic consequences. It provides a balanced analysis of the revenue generated by the tourism sector versus the social and infrastructural costs borne by local residents. The piece discusses the rise of short-term rentals and their impact on the housing market, a critical issue in Barcelona's urban economy. It also covers the city council's attempts to regulate tourist flows and the economic diversification strategies aimed at reducing reliance on tourism. This source is essential for understanding the sustainability challenges facing Barcelona's service-based economy.</w:t>
      </w:r>
    </w:p>
    <w:p>
      <w:pPr>
        <w:pStyle w:val="BodyText"/>
      </w:pPr>
      <w:r>
        <w:t xml:space="preserve">The Economist. (2021). "Spain’s recovery: A tale of two cities."</w:t>
      </w:r>
      <w:r>
        <w:t xml:space="preserve"> </w:t>
      </w:r>
      <w:r>
        <w:rPr>
          <w:iCs/>
          <w:i/>
        </w:rPr>
        <w:t xml:space="preserve">The Economist</w:t>
      </w:r>
      <w:r>
        <w:t xml:space="preserve">, March 10, 2021.</w:t>
      </w:r>
    </w:p>
    <w:p>
      <w:pPr>
        <w:pStyle w:val="BodyText"/>
      </w:pPr>
      <w:r>
        <w:t xml:space="preserve">This comparative analysis looks at the post-pandemic economic recovery in Spain, contrasting Madrid and Barcelona. It highlights Barcelona's resilience due to its strong industrial base and growing technology sector. The article discusses the impact of the European Union's recovery fund on Spanish infrastructure projects, with specific mentions of initiatives in Catalonia. It provides valuable data on job creation, GDP growth, and the shift towards digitalization in Barcelona's economy. This source is useful for understanding how global health crises affect regional economies and the role of supranational funding in economic stabilization.</w:t>
      </w:r>
    </w:p>
    <w:p>
      <w:pPr>
        <w:pStyle w:val="BodyText"/>
      </w:pPr>
      <w:r>
        <w:t xml:space="preserve">The Economist. (2022). "The green transition in Spain: Challenges and opportunities."</w:t>
      </w:r>
      <w:r>
        <w:t xml:space="preserve"> </w:t>
      </w:r>
      <w:r>
        <w:rPr>
          <w:iCs/>
          <w:i/>
        </w:rPr>
        <w:t xml:space="preserve">The Economist</w:t>
      </w:r>
      <w:r>
        <w:t xml:space="preserve">, November 5, 2022.</w:t>
      </w:r>
    </w:p>
    <w:p>
      <w:pPr>
        <w:pStyle w:val="BodyText"/>
      </w:pPr>
      <w:r>
        <w:t xml:space="preserve">This article explores Spain's commitment to renewable energy and its implications for regional economies like Barcelona's. It discusses the city's initiatives to become a leader in sustainable urban planning and green technology. The piece analyzes the economic incentives for businesses to adopt eco-friendly practices and the potential for job creation in the green sector. For Barcelona, this source is relevant as it outlines the city's strategy to align with European climate goals while fostering economic growth. It provides insights into the future direction of Barcelona's industrial policy.</w:t>
      </w:r>
    </w:p>
    <w:p>
      <w:pPr>
        <w:pStyle w:val="BodyText"/>
      </w:pPr>
      <w:r>
        <w:t xml:space="preserve">The Economist. (2023). "Barcelona’s tech scene: Silicon Valley of the South?"</w:t>
      </w:r>
      <w:r>
        <w:t xml:space="preserve"> </w:t>
      </w:r>
      <w:r>
        <w:rPr>
          <w:iCs/>
          <w:i/>
        </w:rPr>
        <w:t xml:space="preserve">The Economist</w:t>
      </w:r>
      <w:r>
        <w:t xml:space="preserve">, February 18, 2023.</w:t>
      </w:r>
    </w:p>
    <w:p>
      <w:pPr>
        <w:pStyle w:val="BodyText"/>
      </w:pPr>
      <w:r>
        <w:t xml:space="preserve">This feature article investigates the rise of Barcelona as a major hub for technology startups and innovation. It profiles key companies, venture capital investments, and the role of local universities in driving technological advancement. The article compares Barcelona's ecosystem to other European tech hubs and discusses the challenges of retaining talent and competing with larger markets. This source is crucial for understanding the diversification of Barcelona's economy beyond traditional sectors like tourism and manufacturing. It highlights the city's potential to become a leader in the digital economy within Spain and Europe.</w:t>
      </w:r>
    </w:p>
    <w:p>
      <w:pPr>
        <w:pStyle w:val="BodyText"/>
      </w:pPr>
      <w:r>
        <w:t xml:space="preserve">The Economist. (2023). "Spain’s housing crisis: A national problem with local solutions."</w:t>
      </w:r>
      <w:r>
        <w:t xml:space="preserve"> </w:t>
      </w:r>
      <w:r>
        <w:rPr>
          <w:iCs/>
          <w:i/>
        </w:rPr>
        <w:t xml:space="preserve">The Economist</w:t>
      </w:r>
      <w:r>
        <w:t xml:space="preserve">, August 22, 2023.</w:t>
      </w:r>
    </w:p>
    <w:p>
      <w:pPr>
        <w:pStyle w:val="BodyText"/>
      </w:pPr>
      <w:r>
        <w:t xml:space="preserve">This report addresses the housing affordability crisis in Spain, with a specific focus on Barcelona. It analyzes the impact of high demand, limited supply, and speculative investment on housing prices. The article discusses the regulatory measures implemented by the local government to protect tenants and increase affordable housing stock. It also examines the economic implications of the housing crisis for young professionals and families. This source is essential for understanding the social and economic tensions in Barcelona and the policy responses aimed at ensuring housing as a fundamental right.</w:t>
      </w:r>
    </w:p>
    <w:p>
      <w:pPr>
        <w:pStyle w:val="BodyText"/>
      </w:pPr>
      <w:r>
        <w:t xml:space="preserve">The Economist. (2024). "The future of work in Barcelona: Flexibility and inequality."</w:t>
      </w:r>
      <w:r>
        <w:t xml:space="preserve"> </w:t>
      </w:r>
      <w:r>
        <w:rPr>
          <w:iCs/>
          <w:i/>
        </w:rPr>
        <w:t xml:space="preserve">The Economist</w:t>
      </w:r>
      <w:r>
        <w:t xml:space="preserve">, January 15, 2024.</w:t>
      </w:r>
    </w:p>
    <w:p>
      <w:pPr>
        <w:pStyle w:val="BodyText"/>
      </w:pPr>
      <w:r>
        <w:t xml:space="preserve">This recent article explores the changing nature of work in Barcelona, including the rise of remote work, gig economy platforms, and flexible employment contracts. It discusses the benefits of increased flexibility for businesses and workers, as well as the risks of job insecurity and income inequality. The piece highlights the efforts of trade unions and policymakers to regulate the labor market and protect workers' rights. This source is valuable for understanding the evolving labor dynamics in Barcelona and the challenges of ensuring fair and sustainable employment practices in a modern economy.</w:t>
      </w:r>
    </w:p>
    <w:p>
      <w:pPr>
        <w:pStyle w:val="BodyText"/>
      </w:pPr>
      <w:r>
        <w:rPr>
          <w:bCs/>
          <w:b/>
        </w:rPr>
        <w:t xml:space="preserve">Conclusion</w:t>
      </w:r>
    </w:p>
    <w:p>
      <w:pPr>
        <w:pStyle w:val="BodyText"/>
      </w:pPr>
      <w:r>
        <w:t xml:space="preserve">The selected articles from</w:t>
      </w:r>
      <w:r>
        <w:t xml:space="preserve"> </w:t>
      </w:r>
      <w:r>
        <w:rPr>
          <w:iCs/>
          <w:i/>
        </w:rPr>
        <w:t xml:space="preserve">The Economist</w:t>
      </w:r>
      <w:r>
        <w:t xml:space="preserve"> </w:t>
      </w:r>
      <w:r>
        <w:t xml:space="preserve">provide a multifaceted view of the economic realities in Barcelona and Spain. From the banking crisis to the rise of the tech sector, these sources offer critical insights into the forces shaping the city's economic future. They demonstrate the publication's ability to analyze complex local issues within a global context, making them indispensable for researchers, policymakers, and business leaders interested in Barcelona's economic trajectory.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Barcelona Economic Context</dc:title>
  <dc:creator/>
  <dc:language>en</dc:language>
  <cp:keywords/>
  <dcterms:created xsi:type="dcterms:W3CDTF">2026-08-08T05:07:47Z</dcterms:created>
  <dcterms:modified xsi:type="dcterms:W3CDTF">2026-08-08T05:07:47Z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