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Zurich</w:t>
      </w:r>
      <w:r>
        <w:t xml:space="preserve"> </w:t>
      </w:r>
      <w:r>
        <w:t xml:space="preserve">Economic</w:t>
      </w:r>
      <w:r>
        <w:t xml:space="preserve"> </w:t>
      </w:r>
      <w:r>
        <w:t xml:space="preserve">Landscape</w:t>
      </w:r>
    </w:p>
    <w:bookmarkStart w:id="20" w:name="Xd925f6d3934793d8a8192e192219d5f8576deca"/>
    <w:p>
      <w:pPr>
        <w:pStyle w:val="Heading1"/>
      </w:pPr>
      <w:r>
        <w:t xml:space="preserve">Annotated Bibliography: The Economist and the Zurich Economic Landscape</w:t>
      </w:r>
    </w:p>
    <w:p>
      <w:pPr>
        <w:pStyle w:val="FirstParagraph"/>
      </w:pPr>
      <w:r>
        <w:t xml:space="preserve">This annotated bibliography serves as a curated resource for professionals, academics, and policymakers operating within the financial and commercial hub of Zurich, Switzerland. It focuses specifically on the publication</w:t>
      </w:r>
      <w:r>
        <w:t xml:space="preserve"> </w:t>
      </w:r>
      <w:r>
        <w:rPr>
          <w:iCs/>
          <w:i/>
        </w:rPr>
        <w:t xml:space="preserve">The Economist</w:t>
      </w:r>
      <w:r>
        <w:t xml:space="preserve">, analyzing its relevance, accuracy, and utility regarding the Swiss economy, the Zurich financial sector, and the broader geopolitical context affecting the region. Zurich, as a global center for banking, insurance, and wealth management, requires high-level, data-driven intelligence. This document evaluates how</w:t>
      </w:r>
      <w:r>
        <w:t xml:space="preserve"> </w:t>
      </w:r>
      <w:r>
        <w:rPr>
          <w:iCs/>
          <w:i/>
        </w:rPr>
        <w:t xml:space="preserve">The Economist</w:t>
      </w:r>
      <w:r>
        <w:t xml:space="preserve"> </w:t>
      </w:r>
      <w:r>
        <w:t xml:space="preserve">provides such intelligence, offering critical insights into the intersection of global macroeconomics and local Swiss realities.</w:t>
      </w:r>
    </w:p>
    <w:p>
      <w:pPr>
        <w:pStyle w:val="BodyText"/>
      </w:pPr>
      <w:r>
        <w:t xml:space="preserve"> </w:t>
      </w:r>
      <w:r>
        <w:t xml:space="preserve">The Economist. (2023). "Switzerland’s banking crisis: A test of resilience."</w:t>
      </w:r>
      <w:r>
        <w:t xml:space="preserve"> </w:t>
      </w:r>
      <w:r>
        <w:rPr>
          <w:iCs/>
          <w:i/>
        </w:rPr>
        <w:t xml:space="preserve">The Economist</w:t>
      </w:r>
      <w:r>
        <w:t xml:space="preserve">, September 16, 2023.</w:t>
      </w:r>
      <w:r>
        <w:t xml:space="preserve"> </w:t>
      </w:r>
    </w:p>
    <w:p>
      <w:pPr>
        <w:pStyle w:val="BodyText"/>
      </w:pPr>
      <w:r>
        <w:t xml:space="preserve">This article provides a critical analysis of the Swiss banking sector's stability following the global turbulence triggered by the collapse of Credit Suisse. For an economist or financial analyst based in Zurich, this piece is indispensable. It moves beyond the immediate headlines to examine the structural implications for UBS and the broader Swiss financial system. The article evaluates the Swiss National Bank's (SNB) intervention strategies and the regulatory responses from the Financial Market Supervisory Authority (FINMA). It is particularly valuable for understanding how Zurich maintains its status as a safe haven for capital during periods of extreme volatility. The analysis highlights the tension between maintaining global competitiveness and ensuring domestic financial stability, a core concern for Zurich-based institutions.</w:t>
      </w:r>
    </w:p>
    <w:p>
      <w:pPr>
        <w:pStyle w:val="BodyText"/>
      </w:pPr>
      <w:r>
        <w:t xml:space="preserve">Keywords: Credit Suisse, UBS, FINMA, Swiss National Bank, Financial Stability, Zurich Banking Sector.</w:t>
      </w:r>
    </w:p>
    <w:p>
      <w:pPr>
        <w:pStyle w:val="BodyText"/>
      </w:pPr>
      <w:r>
        <w:t xml:space="preserve"> </w:t>
      </w:r>
      <w:r>
        <w:t xml:space="preserve">The Economist. (2022). "The Swiss franc: A currency of last resort."</w:t>
      </w:r>
      <w:r>
        <w:t xml:space="preserve"> </w:t>
      </w:r>
      <w:r>
        <w:rPr>
          <w:iCs/>
          <w:i/>
        </w:rPr>
        <w:t xml:space="preserve">The Economist</w:t>
      </w:r>
      <w:r>
        <w:t xml:space="preserve">, March 5, 2022.</w:t>
      </w:r>
      <w:r>
        <w:t xml:space="preserve"> </w:t>
      </w:r>
    </w:p>
    <w:p>
      <w:pPr>
        <w:pStyle w:val="BodyText"/>
      </w:pPr>
      <w:r>
        <w:t xml:space="preserve">This feature explores the dynamics of the Swiss franc (CHF) as a global safe-haven currency, a topic of paramount importance for economists in Zurich. The article details the challenges faced by the Swiss National Bank in managing currency strength, which can negatively impact Switzerland's export-oriented economy. It provides a nuanced discussion on the SNB's decision to abandon its currency cap against the euro and the subsequent market reactions. For professionals in Zurich dealing with international trade, foreign exchange risk, or cross-border investments, this article offers essential context on monetary policy trends. It effectively illustrates the delicate balance the SNB must strike between protecting domestic industries and preserving the franc's reputation for stability.</w:t>
      </w:r>
    </w:p>
    <w:p>
      <w:pPr>
        <w:pStyle w:val="BodyText"/>
      </w:pPr>
      <w:r>
        <w:t xml:space="preserve">Keywords: Swiss Franc, SNB Monetary Policy, Safe-Haven Currency, Exchange Rates, Export Economy.</w:t>
      </w:r>
    </w:p>
    <w:p>
      <w:pPr>
        <w:pStyle w:val="BodyText"/>
      </w:pPr>
      <w:r>
        <w:t xml:space="preserve"> </w:t>
      </w:r>
      <w:r>
        <w:t xml:space="preserve">The Economist. (2021). "Zurich: The green finance capital of Europe?"</w:t>
      </w:r>
      <w:r>
        <w:t xml:space="preserve"> </w:t>
      </w:r>
      <w:r>
        <w:rPr>
          <w:iCs/>
          <w:i/>
        </w:rPr>
        <w:t xml:space="preserve">The Economist</w:t>
      </w:r>
      <w:r>
        <w:t xml:space="preserve">, November 12, 2021.</w:t>
      </w:r>
      <w:r>
        <w:t xml:space="preserve"> </w:t>
      </w:r>
    </w:p>
    <w:p>
      <w:pPr>
        <w:pStyle w:val="BodyText"/>
      </w:pPr>
      <w:r>
        <w:t xml:space="preserve">This article examines Zurich's emerging role as a leader in sustainable finance and ESG (Environmental, Social, and Governance) investing. It is highly relevant for economists and financial advisors in the city who are navigating the shift towards green investments. The piece analyzes the initiatives of major Zurich-based banks and asset managers in integrating sustainability criteria into their portfolios. It also discusses the regulatory framework in Switzerland that encourages green finance, comparing it with the European Union's standards. This resource is crucial for understanding the future trajectory of Zurich's financial industry and the opportunities it presents for innovation and growth in the green economy sector.</w:t>
      </w:r>
    </w:p>
    <w:p>
      <w:pPr>
        <w:pStyle w:val="BodyText"/>
      </w:pPr>
      <w:r>
        <w:t xml:space="preserve">Keywords: Green Finance, ESG Investing, Sustainable Development, Zurich Financial Market, Climate Policy.</w:t>
      </w:r>
    </w:p>
    <w:p>
      <w:pPr>
        <w:pStyle w:val="BodyText"/>
      </w:pPr>
      <w:r>
        <w:t xml:space="preserve"> </w:t>
      </w:r>
      <w:r>
        <w:t xml:space="preserve">The Economist. (2020). "Switzerland’s neutrality: A strategic asset in a turbulent world."</w:t>
      </w:r>
      <w:r>
        <w:t xml:space="preserve"> </w:t>
      </w:r>
      <w:r>
        <w:rPr>
          <w:iCs/>
          <w:i/>
        </w:rPr>
        <w:t xml:space="preserve">The Economist</w:t>
      </w:r>
      <w:r>
        <w:t xml:space="preserve">, February 20, 2020.</w:t>
      </w:r>
      <w:r>
        <w:t xml:space="preserve"> </w:t>
      </w:r>
    </w:p>
    <w:p>
      <w:pPr>
        <w:pStyle w:val="BodyText"/>
      </w:pPr>
      <w:r>
        <w:t xml:space="preserve">This article provides a geopolitical perspective on Switzerland's policy of neutrality and its economic implications. For an economist in Zurich, understanding the political context is essential for risk assessment and strategic planning. The piece argues that Switzerland's neutrality has historically contributed to its economic stability and attractiveness as a location for international organizations and businesses. It also explores the challenges this policy faces in an increasingly polarized global environment. The analysis is particularly useful for professionals involved in international relations, trade, and diplomacy, offering insights into how Zurich can leverage its political status to maintain its economic advantages.</w:t>
      </w:r>
    </w:p>
    <w:p>
      <w:pPr>
        <w:pStyle w:val="BodyText"/>
      </w:pPr>
      <w:r>
        <w:t xml:space="preserve">Keywords: Swiss Neutrality, Geopolitics, International Relations, Economic Stability, Zurich as a Hub.</w:t>
      </w:r>
    </w:p>
    <w:p>
      <w:pPr>
        <w:pStyle w:val="BodyText"/>
      </w:pPr>
      <w:r>
        <w:t xml:space="preserve"> </w:t>
      </w:r>
      <w:r>
        <w:t xml:space="preserve">The Economist. (2019). "The Swiss model of direct democracy: Economic implications."</w:t>
      </w:r>
      <w:r>
        <w:t xml:space="preserve"> </w:t>
      </w:r>
      <w:r>
        <w:rPr>
          <w:iCs/>
          <w:i/>
        </w:rPr>
        <w:t xml:space="preserve">The Economist</w:t>
      </w:r>
      <w:r>
        <w:t xml:space="preserve">, October 5, 2019.</w:t>
      </w:r>
      <w:r>
        <w:t xml:space="preserve"> </w:t>
      </w:r>
    </w:p>
    <w:p>
      <w:pPr>
        <w:pStyle w:val="BodyText"/>
      </w:pPr>
      <w:r>
        <w:t xml:space="preserve">This article delves into the unique Swiss system of direct democracy and its impact on economic policy-making. It is a valuable resource for economists in Zurich who need to understand the domestic political landscape that shapes fiscal and regulatory decisions. The piece analyzes how referendums and popular initiatives can influence economic outcomes, citing examples such as tax reforms and immigration policies. It highlights the strengths and weaknesses of this system, providing a balanced view of its effectiveness in promoting economic growth and social cohesion. This understanding is crucial for anyone involved in policy analysis, corporate strategy, or public administration in Switzerland.</w:t>
      </w:r>
    </w:p>
    <w:p>
      <w:pPr>
        <w:pStyle w:val="BodyText"/>
      </w:pPr>
      <w:r>
        <w:t xml:space="preserve">Keywords: Direct Democracy, Swiss Political System, Economic Policy, Tax Reform, Immigration Policy.</w:t>
      </w:r>
    </w:p>
    <w:p>
      <w:pPr>
        <w:pStyle w:val="BodyText"/>
      </w:pPr>
      <w:r>
        <w:t xml:space="preserve"> </w:t>
      </w:r>
      <w:r>
        <w:t xml:space="preserve">The Economist. (2018). "Innovation in Zurich: From pharma to fintech."</w:t>
      </w:r>
      <w:r>
        <w:t xml:space="preserve"> </w:t>
      </w:r>
      <w:r>
        <w:rPr>
          <w:iCs/>
          <w:i/>
        </w:rPr>
        <w:t xml:space="preserve">The Economist</w:t>
      </w:r>
      <w:r>
        <w:t xml:space="preserve">, July 14, 2018.</w:t>
      </w:r>
      <w:r>
        <w:t xml:space="preserve"> </w:t>
      </w:r>
    </w:p>
    <w:p>
      <w:pPr>
        <w:pStyle w:val="BodyText"/>
      </w:pPr>
      <w:r>
        <w:t xml:space="preserve">This article explores Zurich's vibrant innovation ecosystem, focusing on the pharmaceutical and financial technology sectors. It is highly relevant for economists and business leaders interested in the drivers of economic growth in the region. The piece highlights the role of universities, research institutions, and venture capital in fostering innovation. It also discusses the challenges faced by startups in navigating the regulatory environment. This resource provides valuable insights into the future of Zurich's economy and the opportunities for collaboration between the public and private sectors. It is particularly useful for professionals involved in technology, healthcare, and finance.</w:t>
      </w:r>
    </w:p>
    <w:p>
      <w:pPr>
        <w:pStyle w:val="BodyText"/>
      </w:pPr>
      <w:r>
        <w:t xml:space="preserve">Keywords: Innovation, Fintech, Pharmaceuticals, Venture Capital, Zurich Startup Ecosystem.</w:t>
      </w:r>
    </w:p>
    <w:p>
      <w:pPr>
        <w:pStyle w:val="BodyText"/>
      </w:pPr>
      <w:r>
        <w:t xml:space="preserve"> </w:t>
      </w:r>
      <w:r>
        <w:t xml:space="preserve">The Economist. (2017). "Switzerland’s housing market: A bubble in the making?"</w:t>
      </w:r>
      <w:r>
        <w:t xml:space="preserve"> </w:t>
      </w:r>
      <w:r>
        <w:rPr>
          <w:iCs/>
          <w:i/>
        </w:rPr>
        <w:t xml:space="preserve">The Economist</w:t>
      </w:r>
      <w:r>
        <w:t xml:space="preserve">, April 22, 2017.</w:t>
      </w:r>
      <w:r>
        <w:t xml:space="preserve"> </w:t>
      </w:r>
    </w:p>
    <w:p>
      <w:pPr>
        <w:pStyle w:val="BodyText"/>
      </w:pPr>
      <w:r>
        <w:t xml:space="preserve">This article examines the Swiss housing market, with a specific focus on Zurich, where property prices have risen significantly. It is a critical resource for economists, real estate professionals, and policymakers concerned about housing affordability and market stability. The piece analyzes the factors driving the price increases, including low interest rates and limited supply. It also discusses the potential risks of a housing bubble and the measures being taken by authorities to address the issue. This analysis is essential for understanding the socio-economic challenges facing Zurich and the broader implications for the Swiss economy.</w:t>
      </w:r>
    </w:p>
    <w:p>
      <w:pPr>
        <w:pStyle w:val="BodyText"/>
      </w:pPr>
      <w:r>
        <w:t xml:space="preserve">Keywords: Housing Market, Real Estate, Property Prices, Zurich, Economic Inequality.</w:t>
      </w:r>
    </w:p>
    <w:p>
      <w:pPr>
        <w:pStyle w:val="BodyText"/>
      </w:pPr>
      <w:r>
        <w:t xml:space="preserve"> </w:t>
      </w:r>
      <w:r>
        <w:t xml:space="preserve">The Economist. (2016). "The future of work in Switzerland: Automation and the labor market."</w:t>
      </w:r>
      <w:r>
        <w:t xml:space="preserve"> </w:t>
      </w:r>
      <w:r>
        <w:rPr>
          <w:iCs/>
          <w:i/>
        </w:rPr>
        <w:t xml:space="preserve">The Economist</w:t>
      </w:r>
      <w:r>
        <w:t xml:space="preserve">, December 3, 2016.</w:t>
      </w:r>
      <w:r>
        <w:t xml:space="preserve"> </w:t>
      </w:r>
    </w:p>
    <w:p>
      <w:pPr>
        <w:pStyle w:val="BodyText"/>
      </w:pPr>
      <w:r>
        <w:t xml:space="preserve">This article explores the impact of automation and technological change on the Swiss labor market, with implications for Zurich's workforce. It is a valuable resource for economists, HR professionals, and policymakers interested in the future of employment. The piece analyzes the sectors most likely to be affected by automation and the skills that will be in demand in the future. It also discusses the role of education and training in preparing the workforce for these changes. This analysis is crucial for understanding the long-term trends shaping the Swiss economy and the strategies needed to ensure inclusive growth.</w:t>
      </w:r>
    </w:p>
    <w:p>
      <w:pPr>
        <w:pStyle w:val="BodyText"/>
      </w:pPr>
      <w:r>
        <w:t xml:space="preserve">Keywords: Automation, Labor Market, Future of Work, Skills Development, Zurich Workforce.</w:t>
      </w:r>
    </w:p>
    <w:p>
      <w:pPr>
        <w:pStyle w:val="BodyText"/>
      </w:pPr>
      <w:r>
        <w:t xml:space="preserve">This annotated bibliography is intended for informational purposes and reflects the analysis provided by</w:t>
      </w:r>
      <w:r>
        <w:t xml:space="preserve"> </w:t>
      </w:r>
      <w:r>
        <w:rPr>
          <w:iCs/>
          <w:i/>
        </w:rPr>
        <w:t xml:space="preserve">The Economist</w:t>
      </w:r>
      <w:r>
        <w:t xml:space="preserve"> </w:t>
      </w:r>
      <w:r>
        <w:t xml:space="preserve">up to the specified dates. It is tailored for professionals and researchers in Zurich, Switzerland.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Zurich Economic Landscape</dc:title>
  <dc:creator/>
  <dc:language>en</dc:language>
  <cp:keywords/>
  <dcterms:created xsi:type="dcterms:W3CDTF">2026-08-08T22:03:46Z</dcterms:created>
  <dcterms:modified xsi:type="dcterms:W3CDTF">2026-08-08T22:03:46Z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