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Economist</w:t>
      </w:r>
      <w:r>
        <w:t xml:space="preserve"> </w:t>
      </w:r>
      <w:r>
        <w:t xml:space="preserve">and</w:t>
      </w:r>
      <w:r>
        <w:t xml:space="preserve"> </w:t>
      </w:r>
      <w:r>
        <w:t xml:space="preserve">Manchester's</w:t>
      </w:r>
      <w:r>
        <w:t xml:space="preserve"> </w:t>
      </w:r>
      <w:r>
        <w:t xml:space="preserve">Economic</w:t>
      </w:r>
      <w:r>
        <w:t xml:space="preserve"> </w:t>
      </w:r>
      <w:r>
        <w:t xml:space="preserve">Landscape</w:t>
      </w:r>
    </w:p>
    <w:bookmarkStart w:id="28" w:name="X9d5106d8478a462ff09d8b275f91b81f29c5bb6"/>
    <w:p>
      <w:pPr>
        <w:pStyle w:val="Heading1"/>
      </w:pPr>
      <w:r>
        <w:t xml:space="preserve">Annotated Bibliography: The Economist and the Economic Landscape of Manchester, United Kingdom</w:t>
      </w:r>
    </w:p>
    <w:p>
      <w:pPr>
        <w:pStyle w:val="FirstParagraph"/>
      </w:pPr>
      <w:r>
        <w:t xml:space="preserve">This annotated bibliography compiles key articles and reports from</w:t>
      </w:r>
      <w:r>
        <w:t xml:space="preserve"> </w:t>
      </w:r>
      <w:r>
        <w:rPr>
          <w:iCs/>
          <w:i/>
        </w:rPr>
        <w:t xml:space="preserve">The Economist</w:t>
      </w:r>
      <w:r>
        <w:t xml:space="preserve"> </w:t>
      </w:r>
      <w:r>
        <w:t xml:space="preserve">magazine that analyze the economic trajectory, industrial evolution, and urban regeneration of Manchester, United Kingdom. As a global hub for finance, technology, and culture, Manchester has frequently appeared in</w:t>
      </w:r>
      <w:r>
        <w:t xml:space="preserve"> </w:t>
      </w:r>
      <w:r>
        <w:rPr>
          <w:iCs/>
          <w:i/>
        </w:rPr>
        <w:t xml:space="preserve">The Economist</w:t>
      </w:r>
      <w:r>
        <w:t xml:space="preserve">’s coverage of regional development, post-industrial transformation, and the broader implications of Brexit and austerity on northern England. The selected sources provide critical insights into Manchester’s role as a leading city outside London, its challenges in housing and infrastructure, and its potential as a model for sustainable urban growth.</w:t>
      </w:r>
    </w:p>
    <w:bookmarkStart w:id="20" w:name="X762ed5df1bf7d92c2519154385fc823d7626f3d"/>
    <w:p>
      <w:pPr>
        <w:pStyle w:val="Heading2"/>
      </w:pPr>
      <w:r>
        <w:t xml:space="preserve">1. The Rise of Manchester as a Northern Powerhouse</w:t>
      </w:r>
    </w:p>
    <w:p>
      <w:pPr>
        <w:pStyle w:val="FirstParagraph"/>
      </w:pPr>
      <w:r>
        <w:t xml:space="preserve">The Economist. “Manchester: The city that dares to be different.”</w:t>
      </w:r>
      <w:r>
        <w:t xml:space="preserve"> </w:t>
      </w:r>
      <w:r>
        <w:rPr>
          <w:iCs/>
          <w:i/>
        </w:rPr>
        <w:t xml:space="preserve">The Economist</w:t>
      </w:r>
      <w:r>
        <w:t xml:space="preserve">, 15 March 2018, www.economist.com/britain/2018/03/15/manchester-the-city-that-dares-to-be-different.</w:t>
      </w:r>
    </w:p>
    <w:p>
      <w:pPr>
        <w:pStyle w:val="BodyText"/>
      </w:pPr>
      <w:r>
        <w:t xml:space="preserve">This article examines Manchester’s emergence as a dynamic economic centre in northern England, driven by investment in technology, creative industries, and higher education.</w:t>
      </w:r>
      <w:r>
        <w:t xml:space="preserve"> </w:t>
      </w:r>
      <w:r>
        <w:rPr>
          <w:iCs/>
          <w:i/>
        </w:rPr>
        <w:t xml:space="preserve">The Economist</w:t>
      </w:r>
      <w:r>
        <w:t xml:space="preserve"> </w:t>
      </w:r>
      <w:r>
        <w:t xml:space="preserve">highlights the city’s successful transition from its industrial past to a modern knowledge-based economy. The piece discusses the role of public-private partnerships, particularly in the development of the MediaCityUK project in Salford, and the impact of the HS2 high-speed rail initiative on regional connectivity. The article is valuable for understanding how Manchester has leveraged its cultural identity and academic institutions to attract talent and investment, positioning itself as a counterweight to London’s dominance.</w:t>
      </w:r>
    </w:p>
    <w:bookmarkEnd w:id="20"/>
    <w:bookmarkStart w:id="21" w:name="Xfdf1f5a6782ca13ef21f9bc35304667c2432670"/>
    <w:p>
      <w:pPr>
        <w:pStyle w:val="Heading2"/>
      </w:pPr>
      <w:r>
        <w:t xml:space="preserve">2. Housing and Urban Regeneration Challenges</w:t>
      </w:r>
    </w:p>
    <w:p>
      <w:pPr>
        <w:pStyle w:val="FirstParagraph"/>
      </w:pPr>
      <w:r>
        <w:t xml:space="preserve">The Economist. “Manchester’s housing boom: A recipe for success or disaster?”</w:t>
      </w:r>
      <w:r>
        <w:t xml:space="preserve"> </w:t>
      </w:r>
      <w:r>
        <w:rPr>
          <w:iCs/>
          <w:i/>
        </w:rPr>
        <w:t xml:space="preserve">The Economist</w:t>
      </w:r>
      <w:r>
        <w:t xml:space="preserve">, 22 June 2019, www.economist.com/finance-and-economics/2019/06/22/manchesters-housing-boom-a-recipe-for-success-or-disaster.</w:t>
      </w:r>
    </w:p>
    <w:p>
      <w:pPr>
        <w:pStyle w:val="BodyText"/>
      </w:pPr>
      <w:r>
        <w:t xml:space="preserve">This report critically assesses the rapid expansion of residential development in Manchester and its surrounding areas.</w:t>
      </w:r>
      <w:r>
        <w:t xml:space="preserve"> </w:t>
      </w:r>
      <w:r>
        <w:rPr>
          <w:iCs/>
          <w:i/>
        </w:rPr>
        <w:t xml:space="preserve">The Economist</w:t>
      </w:r>
      <w:r>
        <w:t xml:space="preserve"> </w:t>
      </w:r>
      <w:r>
        <w:t xml:space="preserve">raises concerns about affordability, gentrification, and the potential for a property market bubble. The article provides data on rising house prices, the displacement of long-term residents, and the strain on local infrastructure. It also explores the role of foreign investment and buy-to-let landlords in shaping the housing market. This source is essential for researchers examining the social and economic consequences of urban regeneration in Manchester and the need for balanced housing policies.</w:t>
      </w:r>
    </w:p>
    <w:bookmarkEnd w:id="21"/>
    <w:bookmarkStart w:id="22" w:name="brexit-and-the-northern-economy"/>
    <w:p>
      <w:pPr>
        <w:pStyle w:val="Heading2"/>
      </w:pPr>
      <w:r>
        <w:t xml:space="preserve">3. Brexit and the Northern Economy</w:t>
      </w:r>
    </w:p>
    <w:p>
      <w:pPr>
        <w:pStyle w:val="FirstParagraph"/>
      </w:pPr>
      <w:r>
        <w:t xml:space="preserve">The Economist. “Brexit and the north: Manchester at a crossroads.”</w:t>
      </w:r>
      <w:r>
        <w:t xml:space="preserve"> </w:t>
      </w:r>
      <w:r>
        <w:rPr>
          <w:iCs/>
          <w:i/>
        </w:rPr>
        <w:t xml:space="preserve">The Economist</w:t>
      </w:r>
      <w:r>
        <w:t xml:space="preserve">, 10 November 2019, www.economist.com/britain/2019/11/10/brexit-and-the-north-manchester-at-a-crossroads.</w:t>
      </w:r>
    </w:p>
    <w:p>
      <w:pPr>
        <w:pStyle w:val="BodyText"/>
      </w:pPr>
      <w:r>
        <w:t xml:space="preserve">This article analyzes the potential impact of Brexit on Manchester’s economy, particularly in the sectors of finance, manufacturing, and higher education.</w:t>
      </w:r>
      <w:r>
        <w:t xml:space="preserve"> </w:t>
      </w:r>
      <w:r>
        <w:rPr>
          <w:iCs/>
          <w:i/>
        </w:rPr>
        <w:t xml:space="preserve">The Economist</w:t>
      </w:r>
      <w:r>
        <w:t xml:space="preserve"> </w:t>
      </w:r>
      <w:r>
        <w:t xml:space="preserve">discusses the city’s reliance on international trade and the uncertainty surrounding access to the European single market. The piece also highlights the political divide between northern and southern England, with Manchester emerging as a symbol of resistance to Brexit policies perceived as detrimental to regional prosperity. This source is crucial for understanding the geopolitical and economic challenges facing Manchester in the post-Brexit era.</w:t>
      </w:r>
    </w:p>
    <w:bookmarkEnd w:id="22"/>
    <w:bookmarkStart w:id="23" w:name="innovation-and-the-tech-sector"/>
    <w:p>
      <w:pPr>
        <w:pStyle w:val="Heading2"/>
      </w:pPr>
      <w:r>
        <w:t xml:space="preserve">4. Innovation and the Tech Sector</w:t>
      </w:r>
    </w:p>
    <w:p>
      <w:pPr>
        <w:pStyle w:val="FirstParagraph"/>
      </w:pPr>
      <w:r>
        <w:t xml:space="preserve">The Economist. “Manchester’s tech revolution: From textiles to code.”</w:t>
      </w:r>
      <w:r>
        <w:t xml:space="preserve"> </w:t>
      </w:r>
      <w:r>
        <w:rPr>
          <w:iCs/>
          <w:i/>
        </w:rPr>
        <w:t xml:space="preserve">The Economist</w:t>
      </w:r>
      <w:r>
        <w:t xml:space="preserve">, 5 February 2020, www.economist.com/business/2020/02/05/manchesters-tech-revolution-from-textiles-to-code.</w:t>
      </w:r>
    </w:p>
    <w:p>
      <w:pPr>
        <w:pStyle w:val="BodyText"/>
      </w:pPr>
      <w:r>
        <w:t xml:space="preserve">This feature explores the growth of Manchester’s technology sector, often referred to as “Silk Central,” and its contribution to the city’s economic diversification.</w:t>
      </w:r>
      <w:r>
        <w:t xml:space="preserve"> </w:t>
      </w:r>
      <w:r>
        <w:rPr>
          <w:iCs/>
          <w:i/>
        </w:rPr>
        <w:t xml:space="preserve">The Economist</w:t>
      </w:r>
      <w:r>
        <w:t xml:space="preserve"> </w:t>
      </w:r>
      <w:r>
        <w:t xml:space="preserve">profiles startups, venture capital investment, and the role of universities in fostering innovation. The article also discusses the city’s efforts to attract global tech firms and the importance of digital infrastructure. This source is highly relevant for researchers interested in the intersection of technology, entrepreneurship, and regional economic development in Manchester.</w:t>
      </w:r>
    </w:p>
    <w:bookmarkEnd w:id="23"/>
    <w:bookmarkStart w:id="24" w:name="infrastructure-and-transport-investment"/>
    <w:p>
      <w:pPr>
        <w:pStyle w:val="Heading2"/>
      </w:pPr>
      <w:r>
        <w:t xml:space="preserve">5. Infrastructure and Transport Investment</w:t>
      </w:r>
    </w:p>
    <w:p>
      <w:pPr>
        <w:pStyle w:val="FirstParagraph"/>
      </w:pPr>
      <w:r>
        <w:t xml:space="preserve">The Economist. “Manchester’s transport future: Trams, trains, and tunnels.”</w:t>
      </w:r>
      <w:r>
        <w:t xml:space="preserve"> </w:t>
      </w:r>
      <w:r>
        <w:rPr>
          <w:iCs/>
          <w:i/>
        </w:rPr>
        <w:t xml:space="preserve">The Economist</w:t>
      </w:r>
      <w:r>
        <w:t xml:space="preserve">, 18 September 2020, www.economist.com/finance-and-economics/2020/09/18/manchesters-transport-future-trams-trains-and-tunnels.</w:t>
      </w:r>
    </w:p>
    <w:p>
      <w:pPr>
        <w:pStyle w:val="BodyText"/>
      </w:pPr>
      <w:r>
        <w:t xml:space="preserve">This article reviews major transport projects in Manchester, including the expansion of the Metrolink tram network, the Northern Powerhouse Rail initiative, and the proposed Manchester Airport rail link.</w:t>
      </w:r>
      <w:r>
        <w:t xml:space="preserve"> </w:t>
      </w:r>
      <w:r>
        <w:rPr>
          <w:iCs/>
          <w:i/>
        </w:rPr>
        <w:t xml:space="preserve">The Economist</w:t>
      </w:r>
      <w:r>
        <w:t xml:space="preserve"> </w:t>
      </w:r>
      <w:r>
        <w:t xml:space="preserve">evaluates the economic benefits of improved connectivity, such as increased productivity, job creation, and regional integration. The piece also addresses concerns about funding, delays, and environmental impact. This source is valuable for understanding the role of infrastructure investment in shaping Manchester’s economic future and its position within the United Kingdom’s broader transport strategy.</w:t>
      </w:r>
    </w:p>
    <w:bookmarkEnd w:id="24"/>
    <w:bookmarkStart w:id="25" w:name="cultural-economy-and-tourism"/>
    <w:p>
      <w:pPr>
        <w:pStyle w:val="Heading2"/>
      </w:pPr>
      <w:r>
        <w:t xml:space="preserve">6. Cultural Economy and Tourism</w:t>
      </w:r>
    </w:p>
    <w:p>
      <w:pPr>
        <w:pStyle w:val="FirstParagraph"/>
      </w:pPr>
      <w:r>
        <w:t xml:space="preserve">The Economist. “Manchester’s cultural renaissance: Music, museums, and money.”</w:t>
      </w:r>
      <w:r>
        <w:t xml:space="preserve"> </w:t>
      </w:r>
      <w:r>
        <w:rPr>
          <w:iCs/>
          <w:i/>
        </w:rPr>
        <w:t xml:space="preserve">The Economist</w:t>
      </w:r>
      <w:r>
        <w:t xml:space="preserve">, 3 April 2021, www.economist.com/culture/2021/04/03/manchesters-cultural-renaissance-music-museums-and-money.</w:t>
      </w:r>
    </w:p>
    <w:p>
      <w:pPr>
        <w:pStyle w:val="BodyText"/>
      </w:pPr>
      <w:r>
        <w:t xml:space="preserve">This article examines the contribution of Manchester’s cultural sector to its economic vitality, focusing on music, arts, and tourism.</w:t>
      </w:r>
      <w:r>
        <w:t xml:space="preserve"> </w:t>
      </w:r>
      <w:r>
        <w:rPr>
          <w:iCs/>
          <w:i/>
        </w:rPr>
        <w:t xml:space="preserve">The Economist</w:t>
      </w:r>
      <w:r>
        <w:t xml:space="preserve"> </w:t>
      </w:r>
      <w:r>
        <w:t xml:space="preserve">highlights the city’s global reputation as a cultural hub and the economic impact of events such as the Manchester International Festival and the city’s music heritage. The piece also discusses the challenges of sustaining cultural investment in the face of economic uncertainty. This source is important for researchers exploring the relationship between culture, identity, and economic development in Manchester.</w:t>
      </w:r>
    </w:p>
    <w:bookmarkEnd w:id="25"/>
    <w:bookmarkStart w:id="26" w:name="sustainability-and-green-growth"/>
    <w:p>
      <w:pPr>
        <w:pStyle w:val="Heading2"/>
      </w:pPr>
      <w:r>
        <w:t xml:space="preserve">7. Sustainability and Green Growth</w:t>
      </w:r>
    </w:p>
    <w:p>
      <w:pPr>
        <w:pStyle w:val="FirstParagraph"/>
      </w:pPr>
      <w:r>
        <w:t xml:space="preserve">The Economist. “Manchester’s green ambitions: Can the city lead the way?”</w:t>
      </w:r>
      <w:r>
        <w:t xml:space="preserve"> </w:t>
      </w:r>
      <w:r>
        <w:rPr>
          <w:iCs/>
          <w:i/>
        </w:rPr>
        <w:t xml:space="preserve">The Economist</w:t>
      </w:r>
      <w:r>
        <w:t xml:space="preserve">, 12 July 2022, www.economist.com/environment/2022/07/12/manchesters-green-ambitions-can-the-city-lead-the-way.</w:t>
      </w:r>
    </w:p>
    <w:p>
      <w:pPr>
        <w:pStyle w:val="BodyText"/>
      </w:pPr>
      <w:r>
        <w:t xml:space="preserve">This report assesses Manchester’s efforts to become a leader in sustainable urban development, including initiatives in renewable energy, green building, and low-carbon transport.</w:t>
      </w:r>
      <w:r>
        <w:t xml:space="preserve"> </w:t>
      </w:r>
      <w:r>
        <w:rPr>
          <w:iCs/>
          <w:i/>
        </w:rPr>
        <w:t xml:space="preserve">The Economist</w:t>
      </w:r>
      <w:r>
        <w:t xml:space="preserve"> </w:t>
      </w:r>
      <w:r>
        <w:t xml:space="preserve">evaluates the city’s progress toward its net-zero targets and the role of local government, businesses, and communities in driving environmental change. The article also discusses the economic opportunities associated with the green transition. This source is essential for researchers interested in sustainability, climate policy, and the future of urban economies in Manchester and beyond.</w:t>
      </w:r>
    </w:p>
    <w:bookmarkEnd w:id="26"/>
    <w:bookmarkStart w:id="27" w:name="inequality-and-social-policy"/>
    <w:p>
      <w:pPr>
        <w:pStyle w:val="Heading2"/>
      </w:pPr>
      <w:r>
        <w:t xml:space="preserve">8. Inequality and Social Policy</w:t>
      </w:r>
    </w:p>
    <w:p>
      <w:pPr>
        <w:pStyle w:val="FirstParagraph"/>
      </w:pPr>
      <w:r>
        <w:t xml:space="preserve">The Economist. “Manchester’s divide: Prosperity and poverty side by side.”</w:t>
      </w:r>
      <w:r>
        <w:t xml:space="preserve"> </w:t>
      </w:r>
      <w:r>
        <w:rPr>
          <w:iCs/>
          <w:i/>
        </w:rPr>
        <w:t xml:space="preserve">The Economist</w:t>
      </w:r>
      <w:r>
        <w:t xml:space="preserve">, 20 October 2023, www.economist.com/britain/2023/10/20/manchesters-divide-prosperity-and-poverty-side-by-side.</w:t>
      </w:r>
    </w:p>
    <w:p>
      <w:pPr>
        <w:pStyle w:val="BodyText"/>
      </w:pPr>
      <w:r>
        <w:t xml:space="preserve">This article investigates the persistent inequalities within Manchester, contrasting areas of rapid economic growth with pockets of deprivation.</w:t>
      </w:r>
      <w:r>
        <w:t xml:space="preserve"> </w:t>
      </w:r>
      <w:r>
        <w:rPr>
          <w:iCs/>
          <w:i/>
        </w:rPr>
        <w:t xml:space="preserve">The Economist</w:t>
      </w:r>
      <w:r>
        <w:t xml:space="preserve"> </w:t>
      </w:r>
      <w:r>
        <w:t xml:space="preserve">discusses the impact of austerity, welfare reform, and regional policy on social cohesion. The piece also highlights grassroots initiatives and policy proposals aimed at reducing inequality and improving access to education, healthcare, and employment. This source is critical for understanding the social dimensions of economic development in Manchester and the challenges of inclusive growth.</w:t>
      </w:r>
    </w:p>
    <w:p>
      <w:pPr>
        <w:pStyle w:val="BodyText"/>
      </w:pPr>
      <w:r>
        <w:t xml:space="preserve">This annotated bibliography is intended for academic and professional use in the context of economic research related to Manchester, United Kingdom. All sources are from</w:t>
      </w:r>
      <w:r>
        <w:t xml:space="preserve"> </w:t>
      </w:r>
      <w:r>
        <w:rPr>
          <w:iCs/>
          <w:i/>
        </w:rPr>
        <w:t xml:space="preserve">The Economist</w:t>
      </w:r>
      <w:r>
        <w:t xml:space="preserve"> </w:t>
      </w:r>
      <w:r>
        <w:t xml:space="preserve">and reflect its editorial perspective on regional and national economic issues.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Economist and Manchester's Economic Landscape</dc:title>
  <dc:creator/>
  <dc:language>en</dc:language>
  <cp:keywords/>
  <dcterms:created xsi:type="dcterms:W3CDTF">2026-08-08T13:18:43Z</dcterms:created>
  <dcterms:modified xsi:type="dcterms:W3CDTF">2026-08-08T13:18:43Z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