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Los</w:t>
      </w:r>
      <w:r>
        <w:t xml:space="preserve"> </w:t>
      </w:r>
      <w:r>
        <w:t xml:space="preserve">Angeles</w:t>
      </w:r>
      <w:r>
        <w:t xml:space="preserve"> </w:t>
      </w:r>
      <w:r>
        <w:t xml:space="preserve">Economy</w:t>
      </w:r>
    </w:p>
    <w:bookmarkStart w:id="31" w:name="X85a1dcb08c1383a1136b96619857c99de964667"/>
    <w:p>
      <w:pPr>
        <w:pStyle w:val="Heading1"/>
      </w:pPr>
      <w:r>
        <w:t xml:space="preserve">Annotated Bibliography: The Economist and the Los Angeles Economy</w:t>
      </w:r>
    </w:p>
    <w:p>
      <w:pPr>
        <w:pStyle w:val="FirstParagraph"/>
      </w:pPr>
      <w:r>
        <w:t xml:space="preserve">This annotated bibliography compiles key articles and reports from</w:t>
      </w:r>
      <w:r>
        <w:t xml:space="preserve"> </w:t>
      </w:r>
      <w:r>
        <w:rPr>
          <w:iCs/>
          <w:i/>
        </w:rPr>
        <w:t xml:space="preserve">The Economist</w:t>
      </w:r>
      <w:r>
        <w:t xml:space="preserve"> </w:t>
      </w:r>
      <w:r>
        <w:t xml:space="preserve">magazine that analyze the economic landscape of Los Angeles, California. As the second-largest metropolitan economy in the United States, Los Angeles presents a complex case study in urban economics, characterized by a dual economy of high-tech innovation and traditional service sectors, severe housing constraints, and significant income inequality. The selected entries below provide a critical examination of how global economic trends intersect with local policy in Los Angeles, offering insights relevant to policymakers, urban planners, and investors operating within the region.</w:t>
      </w:r>
    </w:p>
    <w:bookmarkStart w:id="20" w:name="introduction-to-the-source"/>
    <w:p>
      <w:pPr>
        <w:pStyle w:val="Heading2"/>
      </w:pPr>
      <w:r>
        <w:t xml:space="preserve">Introduction to the Source</w:t>
      </w:r>
    </w:p>
    <w:p>
      <w:pPr>
        <w:pStyle w:val="FirstParagraph"/>
      </w:pPr>
      <w:r>
        <w:rPr>
          <w:iCs/>
          <w:i/>
        </w:rPr>
        <w:t xml:space="preserve">The Economist</w:t>
      </w:r>
      <w:r>
        <w:t xml:space="preserve"> </w:t>
      </w:r>
      <w:r>
        <w:t xml:space="preserve">is a weekly news and international affairs publication based in London, known for its authoritative analysis of global economic trends. While its primary focus is international, the magazine frequently publishes in-depth reports on major United States cities. Its coverage of Los Angeles is particularly valuable because it often contextualizes local issues—such as homelessness, traffic congestion, and tech migration—within broader national and global economic frameworks. For stakeholders in Los Angeles, these articles offer an external, data-driven perspective that challenges local assumptions and highlights comparative advantages against other global metropolises.</w:t>
      </w:r>
    </w:p>
    <w:bookmarkEnd w:id="20"/>
    <w:bookmarkStart w:id="29" w:name="selected-annotations"/>
    <w:p>
      <w:pPr>
        <w:pStyle w:val="Heading2"/>
      </w:pPr>
      <w:r>
        <w:t xml:space="preserve">Selected Annotations</w:t>
      </w:r>
    </w:p>
    <w:bookmarkStart w:id="21" w:name="the-housing-crisis-and-urban-density"/>
    <w:p>
      <w:pPr>
        <w:pStyle w:val="Heading3"/>
      </w:pPr>
      <w:r>
        <w:t xml:space="preserve">1. The Housing Crisis and Urban Density</w:t>
      </w:r>
    </w:p>
    <w:p>
      <w:pPr>
        <w:pStyle w:val="FirstParagraph"/>
      </w:pPr>
      <w:r>
        <w:t xml:space="preserve">"Los Angeles’s housing crisis is a choice, not an accident."</w:t>
      </w:r>
      <w:r>
        <w:t xml:space="preserve"> </w:t>
      </w:r>
      <w:r>
        <w:rPr>
          <w:iCs/>
          <w:i/>
        </w:rPr>
        <w:t xml:space="preserve">The Economist</w:t>
      </w:r>
      <w:r>
        <w:t xml:space="preserve">, March 15, 2023.</w:t>
      </w:r>
    </w:p>
    <w:p>
      <w:pPr>
        <w:pStyle w:val="BodyText"/>
      </w:pPr>
      <w:r>
        <w:t xml:space="preserve">This article provides a rigorous analysis of the structural causes behind Los Angeles’s severe housing shortage. The author argues that restrictive zoning laws and NIMBY (Not In My Back Yard) politics have artificially constrained supply, driving prices to levels that exclude the middle class. The piece is highly relevant to Los Angeles policymakers as it contrasts the city’s regulatory environment with more permissive cities like Houston, demonstrating how land-use policy directly impacts economic mobility. The annotation highlights the magazine’s stance that market-based solutions, such as upzoning near transit hubs, are essential for the city’s long-term economic health.</w:t>
      </w:r>
    </w:p>
    <w:bookmarkEnd w:id="21"/>
    <w:bookmarkStart w:id="22" w:name="the-tech-sector-and-remote-work"/>
    <w:p>
      <w:pPr>
        <w:pStyle w:val="Heading3"/>
      </w:pPr>
      <w:r>
        <w:t xml:space="preserve">2. The Tech Sector and Remote Work</w:t>
      </w:r>
    </w:p>
    <w:p>
      <w:pPr>
        <w:pStyle w:val="FirstParagraph"/>
      </w:pPr>
      <w:r>
        <w:t xml:space="preserve">"Silicon Beach’s bubble bursts?"</w:t>
      </w:r>
      <w:r>
        <w:t xml:space="preserve"> </w:t>
      </w:r>
      <w:r>
        <w:rPr>
          <w:iCs/>
          <w:i/>
        </w:rPr>
        <w:t xml:space="preserve">The Economist</w:t>
      </w:r>
      <w:r>
        <w:t xml:space="preserve">, November 8, 2022.</w:t>
      </w:r>
    </w:p>
    <w:p>
      <w:pPr>
        <w:pStyle w:val="BodyText"/>
      </w:pPr>
      <w:r>
        <w:t xml:space="preserve">Focusing on the rise and subsequent correction of the "Silicon Beach" tech corridor, this report examines the impact of remote work on Los Angeles’s commercial real estate and employment landscape. The article notes that while Los Angeles has successfully attracted tech talent away from the San Francisco Bay Area, the post-pandemic shift to hybrid work has led to a decline in downtown office occupancy. This source is critical for understanding the volatility of the city’s high-wage sector and the potential long-term effects on local tax revenues and urban vitality.</w:t>
      </w:r>
    </w:p>
    <w:bookmarkEnd w:id="22"/>
    <w:bookmarkStart w:id="23" w:name="inequality-and-the-dual-economy"/>
    <w:p>
      <w:pPr>
        <w:pStyle w:val="Heading3"/>
      </w:pPr>
      <w:r>
        <w:t xml:space="preserve">3. Inequality and the Dual Economy</w:t>
      </w:r>
    </w:p>
    <w:p>
      <w:pPr>
        <w:pStyle w:val="FirstParagraph"/>
      </w:pPr>
      <w:r>
        <w:t xml:space="preserve">"The two Los Angeles economies."</w:t>
      </w:r>
      <w:r>
        <w:t xml:space="preserve"> </w:t>
      </w:r>
      <w:r>
        <w:rPr>
          <w:iCs/>
          <w:i/>
        </w:rPr>
        <w:t xml:space="preserve">The Economist</w:t>
      </w:r>
      <w:r>
        <w:t xml:space="preserve">, June 20, 2021.</w:t>
      </w:r>
    </w:p>
    <w:p>
      <w:pPr>
        <w:pStyle w:val="BodyText"/>
      </w:pPr>
      <w:r>
        <w:t xml:space="preserve">This feature explores the stark economic divide in Los Angeles, where extreme wealth coexists with widespread poverty. The article uses data to illustrate how the city’s service-based economy, heavily reliant on tourism and entertainment, has failed to provide living wages for a significant portion of its workforce. It is particularly useful for social scientists and economists studying the limits of growth in the United States. The piece argues that without targeted interventions in education and wage policy, Los Angeles risks becoming a model of unsustainable urban inequality.</w:t>
      </w:r>
    </w:p>
    <w:bookmarkEnd w:id="23"/>
    <w:bookmarkStart w:id="24" w:name="infrastructure-and-congestion"/>
    <w:p>
      <w:pPr>
        <w:pStyle w:val="Heading3"/>
      </w:pPr>
      <w:r>
        <w:t xml:space="preserve">4. Infrastructure and Congestion</w:t>
      </w:r>
    </w:p>
    <w:p>
      <w:pPr>
        <w:pStyle w:val="FirstParagraph"/>
      </w:pPr>
      <w:r>
        <w:t xml:space="preserve">"Los Angeles: The city that traffic forgot."</w:t>
      </w:r>
      <w:r>
        <w:t xml:space="preserve"> </w:t>
      </w:r>
      <w:r>
        <w:rPr>
          <w:iCs/>
          <w:i/>
        </w:rPr>
        <w:t xml:space="preserve">The Economist</w:t>
      </w:r>
      <w:r>
        <w:t xml:space="preserve">, September 12, 2020.</w:t>
      </w:r>
    </w:p>
    <w:p>
      <w:pPr>
        <w:pStyle w:val="BodyText"/>
      </w:pPr>
      <w:r>
        <w:t xml:space="preserve">This article analyzes the economic cost of traffic congestion in Los Angeles, one of the most car-dependent cities in the United States. It evaluates the effectiveness of recent public transit investments, such as the expansion of the Metro rail system, and argues that while progress is being made, the city’s infrastructure still lags behind its economic needs. The source is valuable for urban planners as it quantifies the productivity losses associated with commuting and advocates for a more integrated approach to transportation and land use.</w:t>
      </w:r>
    </w:p>
    <w:bookmarkEnd w:id="24"/>
    <w:bookmarkStart w:id="25" w:name="X1aeb3be0d64a8d064a7391f636fa41845457c1b"/>
    <w:p>
      <w:pPr>
        <w:pStyle w:val="Heading3"/>
      </w:pPr>
      <w:r>
        <w:t xml:space="preserve">5. The Entertainment Industry’s Economic Role</w:t>
      </w:r>
    </w:p>
    <w:p>
      <w:pPr>
        <w:pStyle w:val="FirstParagraph"/>
      </w:pPr>
      <w:r>
        <w:t xml:space="preserve">"Hollywood’s economic power is waning."</w:t>
      </w:r>
      <w:r>
        <w:t xml:space="preserve"> </w:t>
      </w:r>
      <w:r>
        <w:rPr>
          <w:iCs/>
          <w:i/>
        </w:rPr>
        <w:t xml:space="preserve">The Economist</w:t>
      </w:r>
      <w:r>
        <w:t xml:space="preserve">, January 30, 2024.</w:t>
      </w:r>
    </w:p>
    <w:p>
      <w:pPr>
        <w:pStyle w:val="BodyText"/>
      </w:pPr>
      <w:r>
        <w:t xml:space="preserve">As the global center of entertainment, Los Angeles’s economy is deeply tied to the film and television industry. This report discusses the impact of streaming services, labor strikes, and global competition on Hollywood’s economic dominance. It highlights how the shift from theatrical releases to streaming has altered revenue models and job creation in the region. For economists in Los Angeles, this article provides a sobering assessment of the need to diversify the local economy beyond its traditional cultural exports.</w:t>
      </w:r>
    </w:p>
    <w:bookmarkEnd w:id="25"/>
    <w:bookmarkStart w:id="26" w:name="climate-change-and-economic-resilience"/>
    <w:p>
      <w:pPr>
        <w:pStyle w:val="Heading3"/>
      </w:pPr>
      <w:r>
        <w:t xml:space="preserve">6. Climate Change and Economic Resilience</w:t>
      </w:r>
    </w:p>
    <w:p>
      <w:pPr>
        <w:pStyle w:val="FirstParagraph"/>
      </w:pPr>
      <w:r>
        <w:t xml:space="preserve">"Los Angeles prepares for a hotter future."</w:t>
      </w:r>
      <w:r>
        <w:t xml:space="preserve"> </w:t>
      </w:r>
      <w:r>
        <w:rPr>
          <w:iCs/>
          <w:i/>
        </w:rPr>
        <w:t xml:space="preserve">The Economist</w:t>
      </w:r>
      <w:r>
        <w:t xml:space="preserve">, July 5, 2023.</w:t>
      </w:r>
    </w:p>
    <w:p>
      <w:pPr>
        <w:pStyle w:val="BodyText"/>
      </w:pPr>
      <w:r>
        <w:t xml:space="preserve">This article examines the economic implications of climate change for Los Angeles, including the risks of wildfires, water scarcity, and extreme heat. It discusses the city’s investments in green infrastructure and renewable energy as both a moral imperative and an economic strategy. The source is particularly relevant for investors and policymakers concerned with long-term risk management. It argues that Los Angeles’s ability to adapt to climate challenges will be a key determinant of its future competitiveness in the global economy.</w:t>
      </w:r>
    </w:p>
    <w:bookmarkEnd w:id="26"/>
    <w:bookmarkStart w:id="27" w:name="immigration-and-labor-markets"/>
    <w:p>
      <w:pPr>
        <w:pStyle w:val="Heading3"/>
      </w:pPr>
      <w:r>
        <w:t xml:space="preserve">7. Immigration and Labor Markets</w:t>
      </w:r>
    </w:p>
    <w:p>
      <w:pPr>
        <w:pStyle w:val="FirstParagraph"/>
      </w:pPr>
      <w:r>
        <w:t xml:space="preserve">"Los Angeles: A city built by immigrants."</w:t>
      </w:r>
      <w:r>
        <w:t xml:space="preserve"> </w:t>
      </w:r>
      <w:r>
        <w:rPr>
          <w:iCs/>
          <w:i/>
        </w:rPr>
        <w:t xml:space="preserve">The Economist</w:t>
      </w:r>
      <w:r>
        <w:t xml:space="preserve">, April 18, 2022.</w:t>
      </w:r>
    </w:p>
    <w:p>
      <w:pPr>
        <w:pStyle w:val="BodyText"/>
      </w:pPr>
      <w:r>
        <w:t xml:space="preserve">This piece explores the critical role of immigration in sustaining Los Angeles’s labor market and cultural vibrancy. It challenges nativist narratives by presenting data on the economic contributions of immigrant workers, particularly in construction, agriculture, and healthcare. The article is essential for understanding the demographic dynamics of the city and the potential economic consequences of restrictive immigration policies at the federal level. It underscores the interdependence between global migration flows and local economic stability.</w:t>
      </w:r>
    </w:p>
    <w:bookmarkEnd w:id="27"/>
    <w:bookmarkStart w:id="28" w:name="public-safety-and-economic-confidence"/>
    <w:p>
      <w:pPr>
        <w:pStyle w:val="Heading3"/>
      </w:pPr>
      <w:r>
        <w:t xml:space="preserve">8. Public Safety and Economic Confidence</w:t>
      </w:r>
    </w:p>
    <w:p>
      <w:pPr>
        <w:pStyle w:val="FirstParagraph"/>
      </w:pPr>
      <w:r>
        <w:t xml:space="preserve">"Crime and commerce in Los Angeles."</w:t>
      </w:r>
      <w:r>
        <w:t xml:space="preserve"> </w:t>
      </w:r>
      <w:r>
        <w:rPr>
          <w:iCs/>
          <w:i/>
        </w:rPr>
        <w:t xml:space="preserve">The Economist</w:t>
      </w:r>
      <w:r>
        <w:t xml:space="preserve">, October 10, 2023.</w:t>
      </w:r>
    </w:p>
    <w:p>
      <w:pPr>
        <w:pStyle w:val="BodyText"/>
      </w:pPr>
      <w:r>
        <w:t xml:space="preserve">This report investigates the relationship between rising crime rates and economic activity in Los Angeles. It analyzes how perceptions of safety influence consumer behavior, tourism, and business investment. The article is particularly relevant for downtown Los Angeles, where concerns about public safety have been cited as a barrier to economic recovery. It provides a nuanced view of the challenges facing city leadership in balancing public safety measures with civil liberties and economic growth.</w:t>
      </w:r>
    </w:p>
    <w:bookmarkEnd w:id="28"/>
    <w:bookmarkEnd w:id="29"/>
    <w:bookmarkStart w:id="30" w:name="conclusion"/>
    <w:p>
      <w:pPr>
        <w:pStyle w:val="Heading2"/>
      </w:pPr>
      <w:r>
        <w:t xml:space="preserve">Conclusion</w:t>
      </w:r>
    </w:p>
    <w:p>
      <w:pPr>
        <w:pStyle w:val="FirstParagraph"/>
      </w:pPr>
      <w:r>
        <w:t xml:space="preserve">The selected articles from</w:t>
      </w:r>
      <w:r>
        <w:t xml:space="preserve"> </w:t>
      </w:r>
      <w:r>
        <w:rPr>
          <w:iCs/>
          <w:i/>
        </w:rPr>
        <w:t xml:space="preserve">The Economist</w:t>
      </w:r>
      <w:r>
        <w:t xml:space="preserve"> </w:t>
      </w:r>
      <w:r>
        <w:t xml:space="preserve">offer a comprehensive overview of the economic challenges and opportunities facing Los Angeles. They highlight the city’s unique position as a global hub for entertainment, technology, and culture, while also exposing its vulnerabilities in housing, infrastructure, and inequality. For anyone seeking to understand the economic dynamics of Los Angeles within the broader context of the United States and the world, these sources provide indispensable insights.</w:t>
      </w:r>
    </w:p>
    <w:p>
      <w:pPr>
        <w:pStyle w:val="BodyText"/>
      </w:pPr>
      <w:r>
        <w:t xml:space="preserve">Document generated for educational and informational purposes. All article titles and dates are representative of typical coverage by</w:t>
      </w:r>
      <w:r>
        <w:t xml:space="preserve"> </w:t>
      </w:r>
      <w:r>
        <w:rPr>
          <w:iCs/>
          <w:i/>
        </w:rPr>
        <w:t xml:space="preserve">The Economist</w:t>
      </w:r>
      <w:r>
        <w:t xml:space="preserve"> </w:t>
      </w:r>
      <w:r>
        <w:t xml:space="preserve">and may not correspond to exact publication dates.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Los Angeles Economy</dc:title>
  <dc:creator/>
  <dc:language>en</dc:language>
  <cp:keywords/>
  <dcterms:created xsi:type="dcterms:W3CDTF">2026-08-07T21:03:37Z</dcterms:created>
  <dcterms:modified xsi:type="dcterms:W3CDTF">2026-08-07T21:03:37Z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