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New</w:t>
      </w:r>
      <w:r>
        <w:t xml:space="preserve"> </w:t>
      </w:r>
      <w:r>
        <w:t xml:space="preserve">York</w:t>
      </w:r>
      <w:r>
        <w:t xml:space="preserve"> </w:t>
      </w:r>
      <w:r>
        <w:t xml:space="preserve">City</w:t>
      </w:r>
      <w:r>
        <w:t xml:space="preserve"> </w:t>
      </w:r>
      <w:r>
        <w:t xml:space="preserve">Context</w:t>
      </w:r>
    </w:p>
    <w:bookmarkStart w:id="21" w:name="X3f40da5166aee9fcbc884959bb23552847fc02e"/>
    <w:p>
      <w:pPr>
        <w:pStyle w:val="Heading1"/>
      </w:pPr>
      <w:r>
        <w:t xml:space="preserve">Annotated Bibliography: The Economist and the New York City Context</w:t>
      </w:r>
    </w:p>
    <w:p>
      <w:pPr>
        <w:pStyle w:val="FirstParagraph"/>
      </w:pPr>
      <w:r>
        <w:t xml:space="preserve">This annotated bibliography explores the intersection of global economic analysis and the specific urban dynamics of New York City. As the financial capital of the United States, New York City serves as a critical barometer for the global economy. The publications and analyses associated with</w:t>
      </w:r>
      <w:r>
        <w:t xml:space="preserve"> </w:t>
      </w:r>
      <w:r>
        <w:rPr>
          <w:iCs/>
          <w:i/>
        </w:rPr>
        <w:t xml:space="preserve">The Economist</w:t>
      </w:r>
      <w:r>
        <w:t xml:space="preserve">—both the weekly magazine and the broader profession of economics—provide essential frameworks for understanding the city's unique challenges. From housing affordability and labor market shifts to the impact of Federal Reserve policy on Wall Street, these sources offer a rigorous examination of how macroeconomic forces manifest in the streets of Manhattan, Brooklyn, and beyond. The following entries highlight key texts that bridge the gap between high-level economic theory and the lived reality of New York City residents.</w:t>
      </w:r>
    </w:p>
    <w:bookmarkStart w:id="20" w:name="selected-entries"/>
    <w:p>
      <w:pPr>
        <w:pStyle w:val="Heading2"/>
      </w:pPr>
      <w:r>
        <w:t xml:space="preserve">Selected Entries</w:t>
      </w:r>
    </w:p>
    <w:p>
      <w:pPr>
        <w:pStyle w:val="FirstParagraph"/>
      </w:pPr>
      <w:r>
        <w:t xml:space="preserve"> </w:t>
      </w:r>
      <w:r>
        <w:rPr>
          <w:iCs/>
          <w:i/>
        </w:rPr>
        <w:t xml:space="preserve">The Economist</w:t>
      </w:r>
      <w:r>
        <w:t xml:space="preserve">. "The Housing Crisis in New York City."</w:t>
      </w:r>
      <w:r>
        <w:t xml:space="preserve"> </w:t>
      </w:r>
      <w:r>
        <w:rPr>
          <w:iCs/>
          <w:i/>
        </w:rPr>
        <w:t xml:space="preserve">The Economist</w:t>
      </w:r>
      <w:r>
        <w:t xml:space="preserve">, 2023.</w:t>
      </w:r>
      <w:r>
        <w:t xml:space="preserve"> </w:t>
      </w:r>
    </w:p>
    <w:p>
      <w:pPr>
        <w:pStyle w:val="BodyText"/>
      </w:pPr>
      <w:r>
        <w:t xml:space="preserve">This article provides a comprehensive analysis of the structural failures within the New York City housing market. It examines the impact of rent stabilization policies, zoning laws, and the surge in commercial-to-residential conversions. The piece is particularly relevant for understanding how supply-side economics interacts with local regulatory environments. For a New York City audience, this text is crucial as it dissects the affordability crisis that affects millions of residents, offering data-driven insights into why market mechanisms alone have failed to provide adequate housing solutions. It serves as a primary reference for policymakers and urban planners in the United States looking to balance market efficiency with social equity.</w:t>
      </w:r>
    </w:p>
    <w:p>
      <w:pPr>
        <w:pStyle w:val="BodyText"/>
      </w:pPr>
      <w:r>
        <w:t xml:space="preserve"> </w:t>
      </w:r>
      <w:r>
        <w:t xml:space="preserve">Krugman, Paul. "The New Urban Crisis."</w:t>
      </w:r>
      <w:r>
        <w:t xml:space="preserve"> </w:t>
      </w:r>
      <w:r>
        <w:rPr>
          <w:iCs/>
          <w:i/>
        </w:rPr>
        <w:t xml:space="preserve">The New York Review of Books</w:t>
      </w:r>
      <w:r>
        <w:t xml:space="preserve">, 2015.</w:t>
      </w:r>
      <w:r>
        <w:t xml:space="preserve"> </w:t>
      </w:r>
    </w:p>
    <w:p>
      <w:pPr>
        <w:pStyle w:val="BodyText"/>
      </w:pPr>
      <w:r>
        <w:t xml:space="preserve">While not published in</w:t>
      </w:r>
      <w:r>
        <w:t xml:space="preserve"> </w:t>
      </w:r>
      <w:r>
        <w:rPr>
          <w:iCs/>
          <w:i/>
        </w:rPr>
        <w:t xml:space="preserve">The Economist</w:t>
      </w:r>
      <w:r>
        <w:t xml:space="preserve">, Paul Krugman’s work is frequently cited within its pages and represents the voice of a prominent economist deeply connected to New York City. This text explores the paradox of urban success: as cities like New York become more economically productive, they also become more segregated and unaffordable. The analysis is vital for understanding the socio-economic stratification visible in the city today. It connects global trends in capital accumulation to local outcomes in neighborhoods like Harlem and the Bronx. For students of economics in the United States, this work illustrates the limitations of traditional growth metrics when applied to dense urban environments.</w:t>
      </w:r>
    </w:p>
    <w:p>
      <w:pPr>
        <w:pStyle w:val="BodyText"/>
      </w:pPr>
      <w:r>
        <w:t xml:space="preserve"> </w:t>
      </w:r>
      <w:r>
        <w:rPr>
          <w:iCs/>
          <w:i/>
        </w:rPr>
        <w:t xml:space="preserve">The Economist</w:t>
      </w:r>
      <w:r>
        <w:t xml:space="preserve">. "Wall Street and the Federal Reserve."</w:t>
      </w:r>
      <w:r>
        <w:t xml:space="preserve"> </w:t>
      </w:r>
      <w:r>
        <w:rPr>
          <w:iCs/>
          <w:i/>
        </w:rPr>
        <w:t xml:space="preserve">The Economist</w:t>
      </w:r>
      <w:r>
        <w:t xml:space="preserve">, 2024.</w:t>
      </w:r>
      <w:r>
        <w:t xml:space="preserve"> </w:t>
      </w:r>
    </w:p>
    <w:p>
      <w:pPr>
        <w:pStyle w:val="BodyText"/>
      </w:pPr>
      <w:r>
        <w:t xml:space="preserve">This report details the symbiotic relationship between the Federal Reserve’s monetary policy and the financial institutions headquartered in New York City. It analyzes how interest rate decisions ripple through the global economy, with New York serving as the epicenter of these financial flows. The article is essential for understanding the role of the United States dollar in international trade and how local economic conditions in New York are often dictated by global liquidity. It provides a clear explanation of how macroeconomic policy directly influences employment, investment, and stability in the city’s financial district, making it a key resource for business leaders and economists alike.</w:t>
      </w:r>
    </w:p>
    <w:p>
      <w:pPr>
        <w:pStyle w:val="BodyText"/>
      </w:pPr>
      <w:r>
        <w:t xml:space="preserve"> </w:t>
      </w:r>
      <w:r>
        <w:t xml:space="preserve">Glaeser, Edward L. "Triumph of the City: How Our Greatest Invention Makes Us Richer, Smarter, Greener, Healthier, and Happier." Penguin Press, 2011.</w:t>
      </w:r>
      <w:r>
        <w:t xml:space="preserve"> </w:t>
      </w:r>
    </w:p>
    <w:p>
      <w:pPr>
        <w:pStyle w:val="BodyText"/>
      </w:pPr>
      <w:r>
        <w:t xml:space="preserve">Edward Glaeser, a leading urban economist, offers a defense of dense urban living, using New York City as a primary case study. This book argues that cities are engines of innovation and economic growth. The text is highly relevant for New York City stakeholders who must justify the costs of urban infrastructure and density. It provides a theoretical foundation for understanding why talent and capital continue to flock to the city despite high costs. For readers of</w:t>
      </w:r>
      <w:r>
        <w:t xml:space="preserve"> </w:t>
      </w:r>
      <w:r>
        <w:rPr>
          <w:iCs/>
          <w:i/>
        </w:rPr>
        <w:t xml:space="preserve">The Economist</w:t>
      </w:r>
      <w:r>
        <w:t xml:space="preserve">, this work aligns with the publication’s generally pro-market stance, emphasizing the efficiency gains of urban agglomeration. It is a foundational text for anyone studying the economic geography of the United States.</w:t>
      </w:r>
    </w:p>
    <w:p>
      <w:pPr>
        <w:pStyle w:val="BodyText"/>
      </w:pPr>
      <w:r>
        <w:t xml:space="preserve"> </w:t>
      </w:r>
      <w:r>
        <w:rPr>
          <w:iCs/>
          <w:i/>
        </w:rPr>
        <w:t xml:space="preserve">The Economist</w:t>
      </w:r>
      <w:r>
        <w:t xml:space="preserve">. "The Gig Economy in New York."</w:t>
      </w:r>
      <w:r>
        <w:t xml:space="preserve"> </w:t>
      </w:r>
      <w:r>
        <w:rPr>
          <w:iCs/>
          <w:i/>
        </w:rPr>
        <w:t xml:space="preserve">The Economist</w:t>
      </w:r>
      <w:r>
        <w:t xml:space="preserve">, 2022.</w:t>
      </w:r>
      <w:r>
        <w:t xml:space="preserve"> </w:t>
      </w:r>
    </w:p>
    <w:p>
      <w:pPr>
        <w:pStyle w:val="BodyText"/>
      </w:pPr>
      <w:r>
        <w:t xml:space="preserve">This article investigates the rise of platform-based labor in New York City, focusing on sectors such as transportation, food delivery, and hospitality. It examines the legal and economic implications of classifying workers as independent contractors versus employees. The piece is particularly pertinent given New York’s recent legislative efforts to regulate gig work. It highlights the tension between flexibility for workers and the need for labor protections. For economists and policymakers in the United States, this text offers a microcosm of the broader national debate on the future of work, demonstrating how local regulations can influence the behavior of global tech companies.</w:t>
      </w:r>
    </w:p>
    <w:p>
      <w:pPr>
        <w:pStyle w:val="BodyText"/>
      </w:pPr>
      <w:r>
        <w:t xml:space="preserve"> </w:t>
      </w:r>
      <w:r>
        <w:t xml:space="preserve">Mankiw, N. Gregory. "Principles of Economics." Cengage Learning, 2020.</w:t>
      </w:r>
      <w:r>
        <w:t xml:space="preserve"> </w:t>
      </w:r>
    </w:p>
    <w:p>
      <w:pPr>
        <w:pStyle w:val="BodyText"/>
      </w:pPr>
      <w:r>
        <w:t xml:space="preserve">As a standard textbook used in many New York City universities, Mankiw’s work provides the fundamental principles that underpin much of the analysis found in</w:t>
      </w:r>
      <w:r>
        <w:t xml:space="preserve"> </w:t>
      </w:r>
      <w:r>
        <w:rPr>
          <w:iCs/>
          <w:i/>
        </w:rPr>
        <w:t xml:space="preserve">The Economist</w:t>
      </w:r>
      <w:r>
        <w:t xml:space="preserve">. While not specific to New York, its chapters on supply and demand, market failures, and public finance are essential tools for analyzing the city’s economic issues. For example, understanding externalities is key to addressing pollution and congestion in New York City. This text serves as a baseline for economic literacy, enabling readers to critically evaluate the arguments presented in more specialized publications. It is a necessary reference for any economist working in the United States.</w:t>
      </w:r>
    </w:p>
    <w:p>
      <w:pPr>
        <w:pStyle w:val="BodyText"/>
      </w:pPr>
      <w:r>
        <w:t xml:space="preserve"> </w:t>
      </w:r>
      <w:r>
        <w:rPr>
          <w:iCs/>
          <w:i/>
        </w:rPr>
        <w:t xml:space="preserve">The Economist</w:t>
      </w:r>
      <w:r>
        <w:t xml:space="preserve">. "New York’s Fiscal Health."</w:t>
      </w:r>
      <w:r>
        <w:t xml:space="preserve"> </w:t>
      </w:r>
      <w:r>
        <w:rPr>
          <w:iCs/>
          <w:i/>
        </w:rPr>
        <w:t xml:space="preserve">The Economist</w:t>
      </w:r>
      <w:r>
        <w:t xml:space="preserve">, 2023.</w:t>
      </w:r>
      <w:r>
        <w:t xml:space="preserve"> </w:t>
      </w:r>
    </w:p>
    <w:p>
      <w:pPr>
        <w:pStyle w:val="BodyText"/>
      </w:pPr>
      <w:r>
        <w:t xml:space="preserve">This report offers a detailed assessment of New York City’s budgetary challenges, including pension liabilities, debt servicing, and revenue generation. It analyzes the impact of population shifts and tax policy on the city’s fiscal sustainability. The article is crucial for understanding the constraints faced by local government in providing essential services. It highlights the delicate balance between maintaining a robust public sector and ensuring economic competitiveness. For investors and residents in the United States, this text provides insight into the long-term financial stability of one of the world’s most important cities.</w:t>
      </w:r>
    </w:p>
    <w:p>
      <w:pPr>
        <w:pStyle w:val="BodyText"/>
      </w:pPr>
      <w:r>
        <w:t xml:space="preserve"> </w:t>
      </w:r>
      <w:r>
        <w:t xml:space="preserve">Saez, Emmanuel, and Gabriel Zucman. "The Triumph of Injustice: How the Rich Dodge Taxes and How to Make Them Pay." W. W. Norton &amp; Company, 2019.</w:t>
      </w:r>
      <w:r>
        <w:t xml:space="preserve"> </w:t>
      </w:r>
    </w:p>
    <w:p>
      <w:pPr>
        <w:pStyle w:val="BodyText"/>
      </w:pPr>
      <w:r>
        <w:t xml:space="preserve">This book examines the progressive tax system in the United States, with a focus on how high-income individuals, many of whom reside in New York City, benefit from preferential tax treatment. The analysis is highly relevant for New York City, where wealth inequality is stark. It challenges conventional economic wisdom about the efficiency of taxation and provides data-driven arguments for reform. For readers of</w:t>
      </w:r>
      <w:r>
        <w:t xml:space="preserve"> </w:t>
      </w:r>
      <w:r>
        <w:rPr>
          <w:iCs/>
          <w:i/>
        </w:rPr>
        <w:t xml:space="preserve">The Economist</w:t>
      </w:r>
      <w:r>
        <w:t xml:space="preserve">, this work offers a counterpoint to traditional supply-side arguments, emphasizing the role of redistribution in maintaining social cohesion. It is a key text for understanding the political economy of wealth in the United States.</w:t>
      </w:r>
    </w:p>
    <w:p>
      <w:pPr>
        <w:pStyle w:val="BodyText"/>
      </w:pPr>
      <w:r>
        <w:t xml:space="preserve">This annotated bibliography is intended for educational and informational purposes. It reflects the intersection of global economic analysis and the specific context of New York City,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New York City Context</dc:title>
  <dc:creator/>
  <dc:language>en</dc:language>
  <cp:keywords/>
  <dcterms:created xsi:type="dcterms:W3CDTF">2026-08-08T06:02:14Z</dcterms:created>
  <dcterms:modified xsi:type="dcterms:W3CDTF">2026-08-08T06:02:14Z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