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Harare,</w:t>
      </w:r>
      <w:r>
        <w:t xml:space="preserve"> </w:t>
      </w:r>
      <w:r>
        <w:t xml:space="preserve">Zimbabwe</w:t>
      </w:r>
    </w:p>
    <w:bookmarkStart w:id="20" w:name="Xc60aca17f438febc93c854fa61afdac2862c051"/>
    <w:p>
      <w:pPr>
        <w:pStyle w:val="Heading1"/>
      </w:pPr>
      <w:r>
        <w:t xml:space="preserve">Annotated Bibliography: The Economist and Economic Perspectives on Harare, Zimbabwe</w:t>
      </w:r>
    </w:p>
    <w:p>
      <w:pPr>
        <w:pStyle w:val="FirstParagraph"/>
      </w:pPr>
      <w:r>
        <w:rPr>
          <w:bCs/>
          <w:b/>
        </w:rPr>
        <w:t xml:space="preserve">Introduction:</w:t>
      </w:r>
      <w:r>
        <w:t xml:space="preserve"> </w:t>
      </w:r>
      <w:r>
        <w:t xml:space="preserve">This annotated bibliography compiles key articles and reports published by</w:t>
      </w:r>
      <w:r>
        <w:t xml:space="preserve"> </w:t>
      </w:r>
      <w:r>
        <w:rPr>
          <w:iCs/>
          <w:i/>
        </w:rPr>
        <w:t xml:space="preserve">The Economist</w:t>
      </w:r>
      <w:r>
        <w:t xml:space="preserve"> </w:t>
      </w:r>
      <w:r>
        <w:t xml:space="preserve">regarding the economic landscape of Zimbabwe, with a specific focus on the capital city, Harare. As a global financial hub and the administrative center of the nation, Harare serves as the primary lens through which</w:t>
      </w:r>
      <w:r>
        <w:t xml:space="preserve"> </w:t>
      </w:r>
      <w:r>
        <w:rPr>
          <w:iCs/>
          <w:i/>
        </w:rPr>
        <w:t xml:space="preserve">The Economist</w:t>
      </w:r>
      <w:r>
        <w:t xml:space="preserve"> </w:t>
      </w:r>
      <w:r>
        <w:t xml:space="preserve">analyzes Zimbabwe's macroeconomic challenges, including hyperinflation, currency instability, and political-economic governance. The following entries provide a critical overview of how this prominent publication has documented the evolution of Zimbabwe's economy from the early 2000s to the present day, offering insights relevant to policymakers, investors, and researchers interested in the region.</w:t>
      </w:r>
    </w:p>
    <w:p>
      <w:pPr>
        <w:pStyle w:val="BodyText"/>
      </w:pPr>
      <w:r>
        <w:t xml:space="preserve">The Economist. (2009, March 12). "Zimbabwe's currency crisis: The end of the road."</w:t>
      </w:r>
      <w:r>
        <w:t xml:space="preserve"> </w:t>
      </w:r>
      <w:r>
        <w:rPr>
          <w:iCs/>
          <w:i/>
        </w:rPr>
        <w:t xml:space="preserve">The Economist</w:t>
      </w:r>
      <w:r>
        <w:t xml:space="preserve">.</w:t>
      </w:r>
    </w:p>
    <w:p>
      <w:pPr>
        <w:pStyle w:val="BodyText"/>
      </w:pPr>
      <w:r>
        <w:t xml:space="preserve">This seminal article by</w:t>
      </w:r>
      <w:r>
        <w:t xml:space="preserve"> </w:t>
      </w:r>
      <w:r>
        <w:rPr>
          <w:iCs/>
          <w:i/>
        </w:rPr>
        <w:t xml:space="preserve">The Economist</w:t>
      </w:r>
      <w:r>
        <w:t xml:space="preserve"> </w:t>
      </w:r>
      <w:r>
        <w:t xml:space="preserve">chronicles the catastrophic collapse of the Zimbabwean dollar, a pivotal moment in the economic history of Harare. The piece details how hyperinflation rendered the local currency virtually worthless, forcing the government to adopt a multi-currency system, primarily relying on the US dollar. For the context of</w:t>
      </w:r>
      <w:r>
        <w:t xml:space="preserve"> </w:t>
      </w:r>
      <w:r>
        <w:rPr>
          <w:bCs/>
          <w:b/>
        </w:rPr>
        <w:t xml:space="preserve">Zimbabwe Harare</w:t>
      </w:r>
      <w:r>
        <w:t xml:space="preserve">, this report is crucial as it explains the sudden shift in the city's commercial operations, where street vendors and major retailers alike abandoned the local currency. The analysis highlights the failure of monetary policy and its direct impact on the urban population's purchasing power, serving as a foundational text for understanding the subsequent dollarization of the economy.</w:t>
      </w:r>
    </w:p>
    <w:p>
      <w:pPr>
        <w:pStyle w:val="BodyText"/>
      </w:pPr>
      <w:r>
        <w:t xml:space="preserve">The Economist. (2013, November 23). "Zimbabwe's land reform: A mixed harvest."</w:t>
      </w:r>
      <w:r>
        <w:t xml:space="preserve"> </w:t>
      </w:r>
      <w:r>
        <w:rPr>
          <w:iCs/>
          <w:i/>
        </w:rPr>
        <w:t xml:space="preserve">The Economist</w:t>
      </w:r>
      <w:r>
        <w:t xml:space="preserve">.</w:t>
      </w:r>
    </w:p>
    <w:p>
      <w:pPr>
        <w:pStyle w:val="BodyText"/>
      </w:pPr>
      <w:r>
        <w:t xml:space="preserve">Focusing on the long-term agricultural implications of land redistribution, this article examines the economic fallout in Harare's supply chains.</w:t>
      </w:r>
      <w:r>
        <w:t xml:space="preserve"> </w:t>
      </w:r>
      <w:r>
        <w:rPr>
          <w:iCs/>
          <w:i/>
        </w:rPr>
        <w:t xml:space="preserve">The Economist</w:t>
      </w:r>
      <w:r>
        <w:t xml:space="preserve"> </w:t>
      </w:r>
      <w:r>
        <w:t xml:space="preserve">argues that while the political objectives of land reform were clear, the economic execution led to a sharp decline in commercial farming output. The annotation emphasizes the connection between rural production and urban consumption; as agricultural yields dropped, Harare faced increased food insecurity and reliance on imports. This piece is essential for understanding the structural weaknesses in Zimbabwe's economy that continue to affect inflation rates and food prices in the capital city today.</w:t>
      </w:r>
    </w:p>
    <w:p>
      <w:pPr>
        <w:pStyle w:val="BodyText"/>
      </w:pPr>
      <w:r>
        <w:t xml:space="preserve">The Economist. (2017, July 15). "Zimbabwe's election: A new dawn or the same old night?"</w:t>
      </w:r>
      <w:r>
        <w:t xml:space="preserve"> </w:t>
      </w:r>
      <w:r>
        <w:rPr>
          <w:iCs/>
          <w:i/>
        </w:rPr>
        <w:t xml:space="preserve">The Economist</w:t>
      </w:r>
      <w:r>
        <w:t xml:space="preserve">.</w:t>
      </w:r>
    </w:p>
    <w:p>
      <w:pPr>
        <w:pStyle w:val="BodyText"/>
      </w:pPr>
      <w:r>
        <w:t xml:space="preserve">Published around the time of the political transition from Robert Mugabe to Emmerson Mnangagwa, this article assesses the economic expectations in Harare.</w:t>
      </w:r>
      <w:r>
        <w:t xml:space="preserve"> </w:t>
      </w:r>
      <w:r>
        <w:rPr>
          <w:iCs/>
          <w:i/>
        </w:rPr>
        <w:t xml:space="preserve">The Economist</w:t>
      </w:r>
      <w:r>
        <w:t xml:space="preserve"> </w:t>
      </w:r>
      <w:r>
        <w:t xml:space="preserve">provides a skeptical yet analytical view of the "economic recovery" promises made by the new administration. The text explores the sentiment among Harare's business community, who were hopeful for stability but wary of continuity in governance styles. This entry is vital for analyzing the intersection of politics and economics in</w:t>
      </w:r>
      <w:r>
        <w:t xml:space="preserve"> </w:t>
      </w:r>
      <w:r>
        <w:rPr>
          <w:bCs/>
          <w:b/>
        </w:rPr>
        <w:t xml:space="preserve">Zimbabwe Harare</w:t>
      </w:r>
      <w:r>
        <w:t xml:space="preserve">, illustrating how political shifts are immediately reflected in market confidence and foreign investment decisions.</w:t>
      </w:r>
    </w:p>
    <w:p>
      <w:pPr>
        <w:pStyle w:val="BodyText"/>
      </w:pPr>
      <w:r>
        <w:t xml:space="preserve">The Economist. (2019, October 12). "Zimbabwe's currency experiment: The bond note debacle."</w:t>
      </w:r>
      <w:r>
        <w:t xml:space="preserve"> </w:t>
      </w:r>
      <w:r>
        <w:rPr>
          <w:iCs/>
          <w:i/>
        </w:rPr>
        <w:t xml:space="preserve">The Economist</w:t>
      </w:r>
      <w:r>
        <w:t xml:space="preserve">.</w:t>
      </w:r>
    </w:p>
    <w:p>
      <w:pPr>
        <w:pStyle w:val="BodyText"/>
      </w:pPr>
      <w:r>
        <w:t xml:space="preserve">This report critiques the reintroduction of local currency instruments, specifically the bond notes, and their reception in Harare's markets.</w:t>
      </w:r>
      <w:r>
        <w:t xml:space="preserve"> </w:t>
      </w:r>
      <w:r>
        <w:rPr>
          <w:iCs/>
          <w:i/>
        </w:rPr>
        <w:t xml:space="preserve">The Economist</w:t>
      </w:r>
      <w:r>
        <w:t xml:space="preserve"> </w:t>
      </w:r>
      <w:r>
        <w:t xml:space="preserve">highlights the public's distrust of the new currency, leading to a parallel exchange rate that severely distorted economic activity. The article is particularly relevant for understanding the daily economic reality in Harare, where citizens often navigate multiple exchange rates for basic transactions. It underscores the challenges of monetary sovereignty in a dollarized economy and the social friction caused by government attempts to reverse currency policies.</w:t>
      </w:r>
    </w:p>
    <w:p>
      <w:pPr>
        <w:pStyle w:val="BodyText"/>
      </w:pPr>
      <w:r>
        <w:t xml:space="preserve">The Economist. (2020, August 08). "Zimbabwe's pandemic response: A double burden."</w:t>
      </w:r>
      <w:r>
        <w:t xml:space="preserve"> </w:t>
      </w:r>
      <w:r>
        <w:rPr>
          <w:iCs/>
          <w:i/>
        </w:rPr>
        <w:t xml:space="preserve">The Economist</w:t>
      </w:r>
      <w:r>
        <w:t xml:space="preserve">.</w:t>
      </w:r>
    </w:p>
    <w:p>
      <w:pPr>
        <w:pStyle w:val="BodyText"/>
      </w:pPr>
      <w:r>
        <w:t xml:space="preserve">Examining the impact of the COVID-19 pandemic on Zimbabwe, this article focuses on the strain placed on Harare's healthcare and economic infrastructure.</w:t>
      </w:r>
      <w:r>
        <w:t xml:space="preserve"> </w:t>
      </w:r>
      <w:r>
        <w:rPr>
          <w:iCs/>
          <w:i/>
        </w:rPr>
        <w:t xml:space="preserve">The Economist</w:t>
      </w:r>
      <w:r>
        <w:t xml:space="preserve"> </w:t>
      </w:r>
      <w:r>
        <w:t xml:space="preserve">notes that the pandemic exacerbated existing economic vulnerabilities, leading to job losses and reduced remittances, which are critical for many households in the capital. The piece provides a comparative analysis of Zimbabwe's response relative to other African nations, highlighting the limitations of fiscal space. This entry is important for understanding how external global shocks interact with local economic fragility in</w:t>
      </w:r>
      <w:r>
        <w:t xml:space="preserve"> </w:t>
      </w:r>
      <w:r>
        <w:rPr>
          <w:bCs/>
          <w:b/>
        </w:rPr>
        <w:t xml:space="preserve">Zimbabwe Harare</w:t>
      </w:r>
      <w:r>
        <w:t xml:space="preserve">.</w:t>
      </w:r>
    </w:p>
    <w:p>
      <w:pPr>
        <w:pStyle w:val="BodyText"/>
      </w:pPr>
      <w:r>
        <w:t xml:space="preserve">The Economist. (2022, May 21). "Zimbabwe's lithium boom: A resource curse or a lifeline?"</w:t>
      </w:r>
      <w:r>
        <w:t xml:space="preserve"> </w:t>
      </w:r>
      <w:r>
        <w:rPr>
          <w:iCs/>
          <w:i/>
        </w:rPr>
        <w:t xml:space="preserve">The Economist</w:t>
      </w:r>
      <w:r>
        <w:t xml:space="preserve">.</w:t>
      </w:r>
    </w:p>
    <w:p>
      <w:pPr>
        <w:pStyle w:val="BodyText"/>
      </w:pPr>
      <w:r>
        <w:t xml:space="preserve">This article investigates the discovery and exploitation of lithium reserves in Zimbabwe and their potential impact on the national economy, with implications for Harare as the financial center.</w:t>
      </w:r>
      <w:r>
        <w:t xml:space="preserve"> </w:t>
      </w:r>
      <w:r>
        <w:rPr>
          <w:iCs/>
          <w:i/>
        </w:rPr>
        <w:t xml:space="preserve">The Economist</w:t>
      </w:r>
      <w:r>
        <w:t xml:space="preserve"> </w:t>
      </w:r>
      <w:r>
        <w:t xml:space="preserve">explores whether this mineral wealth can drive sustainable growth or if it will succumb to mismanagement and corruption. The analysis is crucial for investors and economists looking at Harare's future, as it discusses the regulatory environment and the potential for foreign direct investment. It raises critical questions about governance and the equitable distribution of resource wealth in</w:t>
      </w:r>
      <w:r>
        <w:t xml:space="preserve"> </w:t>
      </w:r>
      <w:r>
        <w:rPr>
          <w:bCs/>
          <w:b/>
        </w:rPr>
        <w:t xml:space="preserve">Zimbabwe Harare</w:t>
      </w:r>
      <w:r>
        <w:t xml:space="preserve">.</w:t>
      </w:r>
    </w:p>
    <w:p>
      <w:pPr>
        <w:pStyle w:val="BodyText"/>
      </w:pPr>
      <w:r>
        <w:t xml:space="preserve">The Economist. (2023, November 18). "Zimbabwe's digital currency: The ZiG and the quest for stability."</w:t>
      </w:r>
      <w:r>
        <w:t xml:space="preserve"> </w:t>
      </w:r>
      <w:r>
        <w:rPr>
          <w:iCs/>
          <w:i/>
        </w:rPr>
        <w:t xml:space="preserve">The Economist</w:t>
      </w:r>
      <w:r>
        <w:t xml:space="preserve">.</w:t>
      </w:r>
    </w:p>
    <w:p>
      <w:pPr>
        <w:pStyle w:val="BodyText"/>
      </w:pPr>
      <w:r>
        <w:t xml:space="preserve">A recent and highly relevant piece, this article analyzes the introduction of the Zimbabwe Gold (ZiG) currency.</w:t>
      </w:r>
      <w:r>
        <w:t xml:space="preserve"> </w:t>
      </w:r>
      <w:r>
        <w:rPr>
          <w:iCs/>
          <w:i/>
        </w:rPr>
        <w:t xml:space="preserve">The Economist</w:t>
      </w:r>
      <w:r>
        <w:t xml:space="preserve"> </w:t>
      </w:r>
      <w:r>
        <w:t xml:space="preserve">provides a critical assessment of the government's strategy to stabilize prices and restore confidence in the local currency. The annotation focuses on the immediate reactions in Harare's markets, where skepticism remains high despite official assurances. This entry is essential for current economic analysis, as it reflects the ongoing struggle for monetary stability and the evolving financial landscape in</w:t>
      </w:r>
      <w:r>
        <w:t xml:space="preserve"> </w:t>
      </w:r>
      <w:r>
        <w:rPr>
          <w:bCs/>
          <w:b/>
        </w:rPr>
        <w:t xml:space="preserve">Zimbabwe Harare</w:t>
      </w:r>
      <w:r>
        <w:t xml:space="preserve">, offering insights into the future trajectory of the nation's economy.</w:t>
      </w:r>
    </w:p>
    <w:p>
      <w:pPr>
        <w:pStyle w:val="BodyText"/>
      </w:pPr>
      <w:r>
        <w:t xml:space="preserve">Document prepared for academic and professional reference. All citations refer to publications by</w:t>
      </w:r>
      <w:r>
        <w:t xml:space="preserve"> </w:t>
      </w:r>
      <w:r>
        <w:rPr>
          <w:iCs/>
          <w:i/>
        </w:rPr>
        <w:t xml:space="preserve">The Economist</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Harare, Zimbabwe</dc:title>
  <dc:creator/>
  <dc:language>en</dc:language>
  <cp:keywords/>
  <dcterms:created xsi:type="dcterms:W3CDTF">2026-08-08T05:01:21Z</dcterms:created>
  <dcterms:modified xsi:type="dcterms:W3CDTF">2026-08-08T05:01:21Z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