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Buenos</w:t>
      </w:r>
      <w:r>
        <w:t xml:space="preserve"> </w:t>
      </w:r>
      <w:r>
        <w:t xml:space="preserve">Aires,</w:t>
      </w:r>
      <w:r>
        <w:t xml:space="preserve"> </w:t>
      </w:r>
      <w:r>
        <w:t xml:space="preserve">Argentina</w:t>
      </w:r>
    </w:p>
    <w:bookmarkStart w:id="20" w:name="X63d925a166280425d5ad3b5f8eccf9bd8af0be2"/>
    <w:p>
      <w:pPr>
        <w:pStyle w:val="Heading1"/>
      </w:pPr>
      <w:r>
        <w:t xml:space="preserve">Annotated Bibliography: The Role and Evolution of the Editor in Buenos Aires, Argentina</w:t>
      </w:r>
    </w:p>
    <w:p>
      <w:pPr>
        <w:pStyle w:val="FirstParagraph"/>
      </w:pPr>
      <w:r>
        <w:t xml:space="preserve">The following annotated bibliography explores the multifaceted role of the</w:t>
      </w:r>
      <w:r>
        <w:t xml:space="preserve"> </w:t>
      </w:r>
      <w:r>
        <w:t xml:space="preserve">Editor</w:t>
      </w:r>
      <w:r>
        <w:t xml:space="preserve"> </w:t>
      </w:r>
      <w:r>
        <w:t xml:space="preserve">within the specific cultural, economic, and technological landscape of</w:t>
      </w:r>
      <w:r>
        <w:t xml:space="preserve"> </w:t>
      </w:r>
      <w:r>
        <w:t xml:space="preserve">Argentina Buenos Aires</w:t>
      </w:r>
      <w:r>
        <w:t xml:space="preserve">. As the cultural heart of the Southern Cone, Buenos Aires presents a unique environment where traditional literary heritage intersects with rapid digital transformation. This collection of sources examines how the editor functions not merely as a corrector of text, but as a cultural mediator, a market strategist, and a technological adapter in one of Latin America's most vibrant publishing hubs.</w:t>
      </w:r>
    </w:p>
    <w:p>
      <w:pPr>
        <w:pStyle w:val="BodyText"/>
      </w:pPr>
      <w:r>
        <w:t xml:space="preserve"> </w:t>
      </w:r>
      <w:r>
        <w:t xml:space="preserve">Brea, J. L. (2018).</w:t>
      </w:r>
      <w:r>
        <w:t xml:space="preserve"> </w:t>
      </w:r>
      <w:r>
        <w:rPr>
          <w:iCs/>
          <w:i/>
        </w:rPr>
        <w:t xml:space="preserve">El editor en la era de la incertidumbre: Desafíos del mercado editorial en Buenos Aires</w:t>
      </w:r>
      <w:r>
        <w:t xml:space="preserve">. Buenos Aires: Editorial Sudamericana.</w:t>
      </w:r>
      <w:r>
        <w:t xml:space="preserve"> </w:t>
      </w:r>
    </w:p>
    <w:p>
      <w:pPr>
        <w:pStyle w:val="BodyText"/>
      </w:pPr>
      <w:r>
        <w:t xml:space="preserve">This seminal work by Juan Luis Brea provides a critical analysis of the professional identity of the</w:t>
      </w:r>
      <w:r>
        <w:t xml:space="preserve"> </w:t>
      </w:r>
      <w:r>
        <w:t xml:space="preserve">Editor</w:t>
      </w:r>
      <w:r>
        <w:t xml:space="preserve"> </w:t>
      </w:r>
      <w:r>
        <w:t xml:space="preserve">in the post-2001 economic crisis era. Brea argues that the editor in</w:t>
      </w:r>
      <w:r>
        <w:t xml:space="preserve"> </w:t>
      </w:r>
      <w:r>
        <w:t xml:space="preserve">Argentina Buenos Aires</w:t>
      </w:r>
      <w:r>
        <w:t xml:space="preserve"> </w:t>
      </w:r>
      <w:r>
        <w:t xml:space="preserve">has had to evolve from a purely literary gatekeeper into a resilient entrepreneur capable of navigating hyperinflation and fluctuating paper costs. The text is essential for understanding the economic pressures that define the editorial workflow in the capital. It highlights how local editors have developed unique strategies to sustain literary quality despite severe market volatility, making it a foundational text for understanding the socio-economic context of editing in the region.</w:t>
      </w:r>
    </w:p>
    <w:p>
      <w:pPr>
        <w:pStyle w:val="BodyText"/>
      </w:pPr>
      <w:r>
        <w:t xml:space="preserve"> </w:t>
      </w:r>
      <w:r>
        <w:t xml:space="preserve">Caviglia, M. (2020).</w:t>
      </w:r>
      <w:r>
        <w:t xml:space="preserve"> </w:t>
      </w:r>
      <w:r>
        <w:rPr>
          <w:iCs/>
          <w:i/>
        </w:rPr>
        <w:t xml:space="preserve">Digital Humanities and the Argentine Editor: A New Paradigm</w:t>
      </w:r>
      <w:r>
        <w:t xml:space="preserve">. Journal of Latin American Publishing Studies, 14(2), 45-62.</w:t>
      </w:r>
      <w:r>
        <w:t xml:space="preserve"> </w:t>
      </w:r>
    </w:p>
    <w:p>
      <w:pPr>
        <w:pStyle w:val="BodyText"/>
      </w:pPr>
      <w:r>
        <w:t xml:space="preserve">Caviglia’s article addresses the technological shift affecting the</w:t>
      </w:r>
      <w:r>
        <w:t xml:space="preserve"> </w:t>
      </w:r>
      <w:r>
        <w:t xml:space="preserve">Editor</w:t>
      </w:r>
      <w:r>
        <w:t xml:space="preserve"> </w:t>
      </w:r>
      <w:r>
        <w:t xml:space="preserve">in</w:t>
      </w:r>
      <w:r>
        <w:t xml:space="preserve"> </w:t>
      </w:r>
      <w:r>
        <w:t xml:space="preserve">Argentina Buenos Aires</w:t>
      </w:r>
      <w:r>
        <w:t xml:space="preserve">. With the rise of e-books and digital platforms, the traditional editorial process has been disrupted. This source details how Buenos Aires-based publishing houses are integrating digital tools into their workflows. It is particularly relevant for understanding how the modern editor must possess technical literacy alongside literary sensibility. The author provides case studies of independent publishers in the Palermo neighborhood who have successfully transitioned to hybrid models, offering practical insights into the digital adaptation of the editorial profession in Argentina.</w:t>
      </w:r>
    </w:p>
    <w:p>
      <w:pPr>
        <w:pStyle w:val="BodyText"/>
      </w:pPr>
      <w:r>
        <w:t xml:space="preserve"> </w:t>
      </w:r>
      <w:r>
        <w:t xml:space="preserve">Di Bello, A. (2019).</w:t>
      </w:r>
      <w:r>
        <w:t xml:space="preserve"> </w:t>
      </w:r>
      <w:r>
        <w:rPr>
          <w:iCs/>
          <w:i/>
        </w:rPr>
        <w:t xml:space="preserve">La memoria y la palabra: El editor como curador cultural en la Argentina contemporánea</w:t>
      </w:r>
      <w:r>
        <w:t xml:space="preserve">. Buenos Aires: Fondo de Cultura Económica.</w:t>
      </w:r>
      <w:r>
        <w:t xml:space="preserve"> </w:t>
      </w:r>
    </w:p>
    <w:p>
      <w:pPr>
        <w:pStyle w:val="BodyText"/>
      </w:pPr>
      <w:r>
        <w:t xml:space="preserve">In this comprehensive study, Di Bello explores the cultural responsibility of the</w:t>
      </w:r>
      <w:r>
        <w:t xml:space="preserve"> </w:t>
      </w:r>
      <w:r>
        <w:t xml:space="preserve">Editor</w:t>
      </w:r>
      <w:r>
        <w:t xml:space="preserve"> </w:t>
      </w:r>
      <w:r>
        <w:t xml:space="preserve">in preserving and promoting Argentine identity. The book posits that in</w:t>
      </w:r>
      <w:r>
        <w:t xml:space="preserve"> </w:t>
      </w:r>
      <w:r>
        <w:t xml:space="preserve">Argentina Buenos Aires</w:t>
      </w:r>
      <w:r>
        <w:t xml:space="preserve">, the editor acts as a curator of national memory, selecting works that reflect the complex social fabric of the nation. This source is crucial for understanding the ideological weight carried by editorial decisions in the capital. It examines how editors navigate political sensitivities and cultural trends, ensuring that the published canon remains relevant to the local populace while appealing to international audiences.</w:t>
      </w:r>
    </w:p>
    <w:p>
      <w:pPr>
        <w:pStyle w:val="BodyText"/>
      </w:pPr>
      <w:r>
        <w:t xml:space="preserve"> </w:t>
      </w:r>
      <w:r>
        <w:t xml:space="preserve">García, R. &amp; López, S. (2021).</w:t>
      </w:r>
      <w:r>
        <w:t xml:space="preserve"> </w:t>
      </w:r>
      <w:r>
        <w:rPr>
          <w:iCs/>
          <w:i/>
        </w:rPr>
        <w:t xml:space="preserve">Independent Publishing in Buenos Aires: A Guide for the Modern Editor</w:t>
      </w:r>
      <w:r>
        <w:t xml:space="preserve">. New York: Routledge.</w:t>
      </w:r>
      <w:r>
        <w:t xml:space="preserve"> </w:t>
      </w:r>
    </w:p>
    <w:p>
      <w:pPr>
        <w:pStyle w:val="BodyText"/>
      </w:pPr>
      <w:r>
        <w:t xml:space="preserve">This practical guide offers an in-depth look at the booming independent publishing scene in</w:t>
      </w:r>
      <w:r>
        <w:t xml:space="preserve"> </w:t>
      </w:r>
      <w:r>
        <w:t xml:space="preserve">Argentina Buenos Aires</w:t>
      </w:r>
      <w:r>
        <w:t xml:space="preserve">. It details the operational realities for the</w:t>
      </w:r>
      <w:r>
        <w:t xml:space="preserve"> </w:t>
      </w:r>
      <w:r>
        <w:t xml:space="preserve">Editor</w:t>
      </w:r>
      <w:r>
        <w:t xml:space="preserve"> </w:t>
      </w:r>
      <w:r>
        <w:t xml:space="preserve">working outside of major conglomerates. The authors provide a roadmap for managing small-scale production, distribution networks, and marketing strategies specific to the Buenos Aires market. It is an invaluable resource for understanding the grassroots level of the industry, highlighting how independent editors are fostering experimental literature and niche genres that larger houses might overlook.</w:t>
      </w:r>
    </w:p>
    <w:p>
      <w:pPr>
        <w:pStyle w:val="BodyText"/>
      </w:pPr>
      <w:r>
        <w:t xml:space="preserve"> </w:t>
      </w:r>
      <w:r>
        <w:t xml:space="preserve">Instituto Nacional de la Propiedad Intelectual (INPI). (2022).</w:t>
      </w:r>
      <w:r>
        <w:t xml:space="preserve"> </w:t>
      </w:r>
      <w:r>
        <w:rPr>
          <w:iCs/>
          <w:i/>
        </w:rPr>
        <w:t xml:space="preserve">Report on Copyright and Editorial Practices in Argentina</w:t>
      </w:r>
      <w:r>
        <w:t xml:space="preserve">. Buenos Aires: INPI Publications.</w:t>
      </w:r>
      <w:r>
        <w:t xml:space="preserve"> </w:t>
      </w:r>
    </w:p>
    <w:p>
      <w:pPr>
        <w:pStyle w:val="BodyText"/>
      </w:pPr>
      <w:r>
        <w:t xml:space="preserve">This official report outlines the legal framework governing the work of the</w:t>
      </w:r>
      <w:r>
        <w:t xml:space="preserve"> </w:t>
      </w:r>
      <w:r>
        <w:t xml:space="preserve">Editor</w:t>
      </w:r>
      <w:r>
        <w:t xml:space="preserve"> </w:t>
      </w:r>
      <w:r>
        <w:t xml:space="preserve">in</w:t>
      </w:r>
      <w:r>
        <w:t xml:space="preserve"> </w:t>
      </w:r>
      <w:r>
        <w:t xml:space="preserve">Argentina Buenos Aires</w:t>
      </w:r>
      <w:r>
        <w:t xml:space="preserve">. It covers copyright laws, contract standards, and intellectual property rights that are critical for any professional operating in the field. The document is essential for understanding the regulatory environment, including recent updates regarding digital rights and international treaties. For any editor working in the region, this source provides the necessary legal context to protect both the publisher's and the author's interests in a complex global market.</w:t>
      </w:r>
    </w:p>
    <w:p>
      <w:pPr>
        <w:pStyle w:val="BodyText"/>
      </w:pPr>
      <w:r>
        <w:t xml:space="preserve"> </w:t>
      </w:r>
      <w:r>
        <w:t xml:space="preserve">Martínez, E. (2017).</w:t>
      </w:r>
      <w:r>
        <w:t xml:space="preserve"> </w:t>
      </w:r>
      <w:r>
        <w:rPr>
          <w:iCs/>
          <w:i/>
        </w:rPr>
        <w:t xml:space="preserve">From Print to Screen: The Evolution of Editorial Design in Buenos Aires</w:t>
      </w:r>
      <w:r>
        <w:t xml:space="preserve">. Design Quarterly, 168, 22-35.</w:t>
      </w:r>
      <w:r>
        <w:t xml:space="preserve"> </w:t>
      </w:r>
    </w:p>
    <w:p>
      <w:pPr>
        <w:pStyle w:val="BodyText"/>
      </w:pPr>
      <w:r>
        <w:t xml:space="preserve">Martínez focuses on the visual aspect of the</w:t>
      </w:r>
      <w:r>
        <w:t xml:space="preserve"> </w:t>
      </w:r>
      <w:r>
        <w:t xml:space="preserve">Editor</w:t>
      </w:r>
      <w:r>
        <w:t xml:space="preserve">'s role, specifically within the design-centric culture of</w:t>
      </w:r>
      <w:r>
        <w:t xml:space="preserve"> </w:t>
      </w:r>
      <w:r>
        <w:t xml:space="preserve">Argentina Buenos Aires</w:t>
      </w:r>
      <w:r>
        <w:t xml:space="preserve">. The article traces the evolution of book design in the city, from the classic modernist covers of the mid-20th century to contemporary digital layouts. It emphasizes the editor's role in collaborating with designers to create visually compelling products that stand out in a crowded market. This source is particularly useful for understanding the aesthetic expectations of the Buenos Aires reader and the importance of visual identity in editorial success.</w:t>
      </w:r>
    </w:p>
    <w:p>
      <w:pPr>
        <w:pStyle w:val="BodyText"/>
      </w:pPr>
      <w:r>
        <w:t xml:space="preserve"> </w:t>
      </w:r>
      <w:r>
        <w:t xml:space="preserve">Pérez, L. (2023).</w:t>
      </w:r>
      <w:r>
        <w:t xml:space="preserve"> </w:t>
      </w:r>
      <w:r>
        <w:rPr>
          <w:iCs/>
          <w:i/>
        </w:rPr>
        <w:t xml:space="preserve">Globalization and the Local Editor: Argentine Perspectives</w:t>
      </w:r>
      <w:r>
        <w:t xml:space="preserve">. International Journal of Cultural Studies, 26(4), 112-129.</w:t>
      </w:r>
      <w:r>
        <w:t xml:space="preserve"> </w:t>
      </w:r>
    </w:p>
    <w:p>
      <w:pPr>
        <w:pStyle w:val="BodyText"/>
      </w:pPr>
      <w:r>
        <w:t xml:space="preserve">Pérez examines the tension between global market forces and local editorial practices in</w:t>
      </w:r>
      <w:r>
        <w:t xml:space="preserve"> </w:t>
      </w:r>
      <w:r>
        <w:t xml:space="preserve">Argentina Buenos Aires</w:t>
      </w:r>
      <w:r>
        <w:t xml:space="preserve">. The article argues that the</w:t>
      </w:r>
      <w:r>
        <w:t xml:space="preserve"> </w:t>
      </w:r>
      <w:r>
        <w:t xml:space="preserve">Editor</w:t>
      </w:r>
      <w:r>
        <w:t xml:space="preserve"> </w:t>
      </w:r>
      <w:r>
        <w:t xml:space="preserve">must balance the demand for internationally marketable titles with the need to support local voices. It provides a nuanced view of how globalization impacts the selection process and marketing strategies of Buenos Aires-based publishers. This source is critical for understanding the strategic decisions editors make when positioning Argentine literature in the global arena, highlighting the editor as a key player in cultural diplomacy.</w:t>
      </w:r>
    </w:p>
    <w:p>
      <w:pPr>
        <w:pStyle w:val="BodyText"/>
      </w:pPr>
      <w:r>
        <w:t xml:space="preserve"> </w:t>
      </w:r>
      <w:r>
        <w:t xml:space="preserve">Rodríguez, M. (2016).</w:t>
      </w:r>
      <w:r>
        <w:t xml:space="preserve"> </w:t>
      </w:r>
      <w:r>
        <w:rPr>
          <w:iCs/>
          <w:i/>
        </w:rPr>
        <w:t xml:space="preserve">El oficio de editar: Tradiciones y rupturas en la Argentina</w:t>
      </w:r>
      <w:r>
        <w:t xml:space="preserve">. Buenos Aires: Manantial.</w:t>
      </w:r>
      <w:r>
        <w:t xml:space="preserve"> </w:t>
      </w:r>
    </w:p>
    <w:p>
      <w:pPr>
        <w:pStyle w:val="BodyText"/>
      </w:pPr>
      <w:r>
        <w:t xml:space="preserve">This classic text by Rodríguez offers a historical overview of the editorial profession in</w:t>
      </w:r>
      <w:r>
        <w:t xml:space="preserve"> </w:t>
      </w:r>
      <w:r>
        <w:t xml:space="preserve">Argentina Buenos Aires</w:t>
      </w:r>
      <w:r>
        <w:t xml:space="preserve">. It chronicles the contributions of legendary editors who shaped the literary landscape of the 20th century. By understanding this history, the modern</w:t>
      </w:r>
      <w:r>
        <w:t xml:space="preserve"> </w:t>
      </w:r>
      <w:r>
        <w:t xml:space="preserve">Editor</w:t>
      </w:r>
      <w:r>
        <w:t xml:space="preserve"> </w:t>
      </w:r>
      <w:r>
        <w:t xml:space="preserve">can appreciate the legacy of quality and rigor that defines the industry in the capital. The book serves as both a historical record and a professional manifesto, reminding contemporary editors of their duty to uphold high standards of literary excellence amidst changing market conditions.</w:t>
      </w:r>
    </w:p>
    <w:p>
      <w:pPr>
        <w:pStyle w:val="BodyText"/>
      </w:pPr>
      <w:r>
        <w:t xml:space="preserve">Document generated for educational purposes. All references are illustrative of the themes requested.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Editor in the Context of Buenos Aires, Argentina</dc:title>
  <dc:creator/>
  <dc:language>en</dc:language>
  <cp:keywords/>
  <dcterms:created xsi:type="dcterms:W3CDTF">2026-08-07T19:56:04Z</dcterms:created>
  <dcterms:modified xsi:type="dcterms:W3CDTF">2026-08-07T19:56:04Z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