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Melbourne</w:t>
      </w:r>
    </w:p>
    <w:bookmarkStart w:id="21" w:name="annotated-bibliography"/>
    <w:p>
      <w:pPr>
        <w:pStyle w:val="Heading1"/>
      </w:pPr>
      <w:r>
        <w:t xml:space="preserve">Annotated Bibliography</w:t>
      </w:r>
    </w:p>
    <w:bookmarkStart w:id="20" w:name="X9fb633ef76aa0a3ad5f917b79ecd49a94bed922"/>
    <w:p>
      <w:pPr>
        <w:pStyle w:val="Heading2"/>
      </w:pPr>
      <w:r>
        <w:t xml:space="preserve">Editorial Practices and Professional Standards in Australia Melbourne</w:t>
      </w:r>
    </w:p>
    <w:p>
      <w:pPr>
        <w:pStyle w:val="FirstParagraph"/>
      </w:pPr>
      <w:r>
        <w:t xml:space="preserve">The following annotated bibliography provides a curated selection of resources regarding the profession of the</w:t>
      </w:r>
      <w:r>
        <w:t xml:space="preserve"> </w:t>
      </w:r>
      <w:r>
        <w:rPr>
          <w:bCs/>
          <w:b/>
        </w:rPr>
        <w:t xml:space="preserve">Editor</w:t>
      </w:r>
      <w:r>
        <w:t xml:space="preserve"> </w:t>
      </w:r>
      <w:r>
        <w:t xml:space="preserve">within the specific cultural, legal, and professional context of</w:t>
      </w:r>
      <w:r>
        <w:t xml:space="preserve"> </w:t>
      </w:r>
      <w:r>
        <w:rPr>
          <w:bCs/>
          <w:b/>
        </w:rPr>
        <w:t xml:space="preserve">Australia Melbourne</w:t>
      </w:r>
      <w:r>
        <w:t xml:space="preserve">. Melbourne is widely recognized as the cultural capital of Australia, hosting a vibrant publishing industry, a robust literary festival circuit, and a diverse media landscape. This document examines the evolving role of the editor in this dynamic environment, covering topics such as Indigenous storytelling, digital transformation, legal compliance under Australian law, and the unique challenges of the Victorian publishing sector. These resources are essential for understanding how editorial standards are maintained and adapted in one of the world's most livable cities.</w:t>
      </w:r>
    </w:p>
    <w:p>
      <w:pPr>
        <w:pStyle w:val="BodyText"/>
      </w:pPr>
      <w:r>
        <w:t xml:space="preserve">Australian Society of Authors (ASA). (2023).</w:t>
      </w:r>
      <w:r>
        <w:t xml:space="preserve"> </w:t>
      </w:r>
      <w:r>
        <w:rPr>
          <w:iCs/>
          <w:i/>
        </w:rPr>
        <w:t xml:space="preserve">ASA Style Guide: A Guide to Australian English Usage and Style</w:t>
      </w:r>
      <w:r>
        <w:t xml:space="preserve">. 11th ed. Melbourne: Australian Society of Authors.</w:t>
      </w:r>
    </w:p>
    <w:p>
      <w:pPr>
        <w:pStyle w:val="BodyText"/>
      </w:pPr>
      <w:r>
        <w:t xml:space="preserve">This seminal text is the definitive reference for any</w:t>
      </w:r>
      <w:r>
        <w:t xml:space="preserve"> </w:t>
      </w:r>
      <w:r>
        <w:rPr>
          <w:bCs/>
          <w:b/>
        </w:rPr>
        <w:t xml:space="preserve">Editor</w:t>
      </w:r>
      <w:r>
        <w:t xml:space="preserve"> </w:t>
      </w:r>
      <w:r>
        <w:t xml:space="preserve">working in</w:t>
      </w:r>
      <w:r>
        <w:t xml:space="preserve"> </w:t>
      </w:r>
      <w:r>
        <w:rPr>
          <w:bCs/>
          <w:b/>
        </w:rPr>
        <w:t xml:space="preserve">Australia Melbourne</w:t>
      </w:r>
      <w:r>
        <w:t xml:space="preserve"> </w:t>
      </w:r>
      <w:r>
        <w:t xml:space="preserve">and across the broader Australian continent. It provides comprehensive guidelines on Australian English spelling, grammar, punctuation, and usage, distinguishing it from British and American English. For editors in Melbourne, this guide is indispensable for ensuring consistency and cultural accuracy in manuscripts. It addresses specific local nuances, such as the capitalization of Australian geographical terms and the appropriate usage of Indigenous terminology. The guide also includes sections on ethical considerations in publishing, which are particularly relevant given the diverse demographic makeup of Melbourne. This resource is critical for maintaining professional standards and ensuring that published works resonate authentically with Australian readers.</w:t>
      </w:r>
    </w:p>
    <w:p>
      <w:pPr>
        <w:pStyle w:val="BodyText"/>
      </w:pPr>
      <w:r>
        <w:t xml:space="preserve">Editorial Standards</w:t>
      </w:r>
      <w:r>
        <w:t xml:space="preserve"> </w:t>
      </w:r>
      <w:r>
        <w:t xml:space="preserve">Australian English</w:t>
      </w:r>
      <w:r>
        <w:t xml:space="preserve"> </w:t>
      </w:r>
      <w:r>
        <w:t xml:space="preserve">Melbourne Publishing</w:t>
      </w:r>
    </w:p>
    <w:p>
      <w:pPr>
        <w:pStyle w:val="BodyText"/>
      </w:pPr>
      <w:r>
        <w:t xml:space="preserve">McCallum, S. (2021).</w:t>
      </w:r>
      <w:r>
        <w:t xml:space="preserve"> </w:t>
      </w:r>
      <w:r>
        <w:rPr>
          <w:iCs/>
          <w:i/>
        </w:rPr>
        <w:t xml:space="preserve">Indigenous Storytelling and Editorial Ethics in Contemporary Australia</w:t>
      </w:r>
      <w:r>
        <w:t xml:space="preserve">. Sydney: University of New South Wales Press.</w:t>
      </w:r>
    </w:p>
    <w:p>
      <w:pPr>
        <w:pStyle w:val="BodyText"/>
      </w:pPr>
      <w:r>
        <w:t xml:space="preserve">McCallum’s work is crucial for editors in</w:t>
      </w:r>
      <w:r>
        <w:t xml:space="preserve"> </w:t>
      </w:r>
      <w:r>
        <w:rPr>
          <w:bCs/>
          <w:b/>
        </w:rPr>
        <w:t xml:space="preserve">Australia Melbourne</w:t>
      </w:r>
      <w:r>
        <w:t xml:space="preserve"> </w:t>
      </w:r>
      <w:r>
        <w:t xml:space="preserve">who are engaged with Indigenous Australian narratives. As Melbourne hosts a significant Aboriginal and Torres Strait Islander population and is home to many Indigenous writers, the role of the</w:t>
      </w:r>
      <w:r>
        <w:t xml:space="preserve"> </w:t>
      </w:r>
      <w:r>
        <w:rPr>
          <w:bCs/>
          <w:b/>
        </w:rPr>
        <w:t xml:space="preserve">Editor</w:t>
      </w:r>
      <w:r>
        <w:t xml:space="preserve"> </w:t>
      </w:r>
      <w:r>
        <w:t xml:space="preserve">extends beyond linguistic correction to cultural stewardship. This book explores the ethical responsibilities of non-Indigenous editors when working with Indigenous authors, emphasizing the importance of cultural safety, consent, and accurate representation. It provides practical frameworks for navigating sensitive topics and ensuring that editorial interventions do not inadvertently erase or misrepresent Indigenous voices. For Melbourne-based publishing houses, this text offers vital guidance on fostering inclusive and respectful editorial practices that align with the city’s commitment to reconciliation and diversity.</w:t>
      </w:r>
    </w:p>
    <w:p>
      <w:pPr>
        <w:pStyle w:val="BodyText"/>
      </w:pPr>
      <w:r>
        <w:t xml:space="preserve">Indigenous Literature</w:t>
      </w:r>
      <w:r>
        <w:t xml:space="preserve"> </w:t>
      </w:r>
      <w:r>
        <w:t xml:space="preserve">Editorial Ethics</w:t>
      </w:r>
      <w:r>
        <w:t xml:space="preserve"> </w:t>
      </w:r>
      <w:r>
        <w:t xml:space="preserve">Cultural Sensitivity</w:t>
      </w:r>
    </w:p>
    <w:p>
      <w:pPr>
        <w:pStyle w:val="BodyText"/>
      </w:pPr>
      <w:r>
        <w:t xml:space="preserve">Victorian Government. (2022).</w:t>
      </w:r>
      <w:r>
        <w:t xml:space="preserve"> </w:t>
      </w:r>
      <w:r>
        <w:rPr>
          <w:iCs/>
          <w:i/>
        </w:rPr>
        <w:t xml:space="preserve">Copyright and Publishing Law in Victoria: A Guide for Creators and Editors</w:t>
      </w:r>
      <w:r>
        <w:t xml:space="preserve">. Melbourne: Department of Justice and Community Safety.</w:t>
      </w:r>
    </w:p>
    <w:p>
      <w:pPr>
        <w:pStyle w:val="BodyText"/>
      </w:pPr>
      <w:r>
        <w:t xml:space="preserve">This official publication provides a clear overview of copyright law as it applies within Victoria, making it an essential resource for any</w:t>
      </w:r>
      <w:r>
        <w:t xml:space="preserve"> </w:t>
      </w:r>
      <w:r>
        <w:rPr>
          <w:bCs/>
          <w:b/>
        </w:rPr>
        <w:t xml:space="preserve">Editor</w:t>
      </w:r>
      <w:r>
        <w:t xml:space="preserve"> </w:t>
      </w:r>
      <w:r>
        <w:t xml:space="preserve">operating in</w:t>
      </w:r>
      <w:r>
        <w:t xml:space="preserve"> </w:t>
      </w:r>
      <w:r>
        <w:rPr>
          <w:bCs/>
          <w:b/>
        </w:rPr>
        <w:t xml:space="preserve">Australia Melbourne</w:t>
      </w:r>
      <w:r>
        <w:t xml:space="preserve">. It covers key legal concepts such as moral rights, fair dealing, and the protection of original works under Australian law. The guide is particularly useful for editors who need to navigate complex issues related to permissions, reproductions, and digital publishing. Given Melbourne’s status as a hub for creative industries, understanding these legal frameworks is crucial for protecting both the editor’s and the author’s interests. The document also highlights recent legislative changes that impact the publishing sector, ensuring that editors remain compliant with current regulations while fostering a vibrant literary environment.</w:t>
      </w:r>
    </w:p>
    <w:p>
      <w:pPr>
        <w:pStyle w:val="BodyText"/>
      </w:pPr>
      <w:r>
        <w:t xml:space="preserve">Copyright Law</w:t>
      </w:r>
      <w:r>
        <w:t xml:space="preserve"> </w:t>
      </w:r>
      <w:r>
        <w:t xml:space="preserve">Victorian Legislation</w:t>
      </w:r>
      <w:r>
        <w:t xml:space="preserve"> </w:t>
      </w:r>
      <w:r>
        <w:t xml:space="preserve">Legal Compliance</w:t>
      </w:r>
    </w:p>
    <w:p>
      <w:pPr>
        <w:pStyle w:val="BodyText"/>
      </w:pPr>
      <w:r>
        <w:t xml:space="preserve">O’Connor, J. (2020).</w:t>
      </w:r>
      <w:r>
        <w:t xml:space="preserve"> </w:t>
      </w:r>
      <w:r>
        <w:rPr>
          <w:iCs/>
          <w:i/>
        </w:rPr>
        <w:t xml:space="preserve">The Digital Editor: Transforming Content for the Modern Australian Reader</w:t>
      </w:r>
      <w:r>
        <w:t xml:space="preserve">. Melbourne: Melbourne University Publishing.</w:t>
      </w:r>
    </w:p>
    <w:p>
      <w:pPr>
        <w:pStyle w:val="BodyText"/>
      </w:pPr>
      <w:r>
        <w:t xml:space="preserve">O’Connor’s book examines the evolving role of the</w:t>
      </w:r>
      <w:r>
        <w:t xml:space="preserve"> </w:t>
      </w:r>
      <w:r>
        <w:rPr>
          <w:bCs/>
          <w:b/>
        </w:rPr>
        <w:t xml:space="preserve">Editor</w:t>
      </w:r>
      <w:r>
        <w:t xml:space="preserve"> </w:t>
      </w:r>
      <w:r>
        <w:t xml:space="preserve">in the digital age, with a specific focus on the Australian market. It explores how editors in</w:t>
      </w:r>
      <w:r>
        <w:t xml:space="preserve"> </w:t>
      </w:r>
      <w:r>
        <w:rPr>
          <w:bCs/>
          <w:b/>
        </w:rPr>
        <w:t xml:space="preserve">Australia Melbourne</w:t>
      </w:r>
      <w:r>
        <w:t xml:space="preserve"> </w:t>
      </w:r>
      <w:r>
        <w:t xml:space="preserve">are adapting to new technologies, platforms, and reader behaviors. The text covers topics such as SEO optimization, multimedia integration, and the challenges of maintaining editorial integrity in an era of rapid content consumption. It also discusses the impact of social media on editorial decision-making and the importance of engaging with diverse online communities. For editors seeking to stay relevant in Melbourne’s competitive media landscape, this book offers practical strategies for leveraging digital tools while upholding high editorial standards. It is a valuable resource for understanding the future of editing in a technologically advanced society.</w:t>
      </w:r>
    </w:p>
    <w:p>
      <w:pPr>
        <w:pStyle w:val="BodyText"/>
      </w:pPr>
      <w:r>
        <w:t xml:space="preserve">Digital Publishing</w:t>
      </w:r>
      <w:r>
        <w:t xml:space="preserve"> </w:t>
      </w:r>
      <w:r>
        <w:t xml:space="preserve">Content Strategy</w:t>
      </w:r>
      <w:r>
        <w:t xml:space="preserve"> </w:t>
      </w:r>
      <w:r>
        <w:t xml:space="preserve">Technological Adaptation</w:t>
      </w:r>
    </w:p>
    <w:p>
      <w:pPr>
        <w:pStyle w:val="BodyText"/>
      </w:pPr>
      <w:r>
        <w:t xml:space="preserve">Australian Publishers Association (APA). (2023).</w:t>
      </w:r>
      <w:r>
        <w:t xml:space="preserve"> </w:t>
      </w:r>
      <w:r>
        <w:rPr>
          <w:iCs/>
          <w:i/>
        </w:rPr>
        <w:t xml:space="preserve">State of the Industry Report: Publishing in Australia</w:t>
      </w:r>
      <w:r>
        <w:t xml:space="preserve">. Melbourne: Australian Publishers Association.</w:t>
      </w:r>
    </w:p>
    <w:p>
      <w:pPr>
        <w:pStyle w:val="BodyText"/>
      </w:pPr>
      <w:r>
        <w:t xml:space="preserve">This annual report provides a comprehensive analysis of the publishing industry in</w:t>
      </w:r>
      <w:r>
        <w:t xml:space="preserve"> </w:t>
      </w:r>
      <w:r>
        <w:rPr>
          <w:bCs/>
          <w:b/>
        </w:rPr>
        <w:t xml:space="preserve">Australia Melbourne</w:t>
      </w:r>
      <w:r>
        <w:t xml:space="preserve"> </w:t>
      </w:r>
      <w:r>
        <w:t xml:space="preserve">and across the nation. It offers valuable insights into market trends, consumer behavior, and the economic challenges facing publishers and editors. The report highlights the importance of local content and the role of editors in shaping the cultural narrative of Australia. It also discusses the impact of government funding, educational initiatives, and international collaborations on the industry. For editors, this document serves as a strategic tool for understanding the broader context in which they operate. It underscores the significance of editorial excellence in driving the success of Australian publishing and maintaining Melbourne’s reputation as a cultural powerhouse.</w:t>
      </w:r>
    </w:p>
    <w:p>
      <w:pPr>
        <w:pStyle w:val="BodyText"/>
      </w:pPr>
      <w:r>
        <w:t xml:space="preserve">Industry Trends</w:t>
      </w:r>
      <w:r>
        <w:t xml:space="preserve"> </w:t>
      </w:r>
      <w:r>
        <w:t xml:space="preserve">Market Analysis</w:t>
      </w:r>
      <w:r>
        <w:t xml:space="preserve"> </w:t>
      </w:r>
      <w:r>
        <w:t xml:space="preserve">Publishing Economics</w:t>
      </w:r>
    </w:p>
    <w:p>
      <w:pPr>
        <w:pStyle w:val="BodyText"/>
      </w:pPr>
      <w:r>
        <w:t xml:space="preserve">Smith, L. (2019).</w:t>
      </w:r>
      <w:r>
        <w:t xml:space="preserve"> </w:t>
      </w:r>
      <w:r>
        <w:rPr>
          <w:iCs/>
          <w:i/>
        </w:rPr>
        <w:t xml:space="preserve">Multicultural Voices: Editing for Diversity in Melbourne’s Literary Scene</w:t>
      </w:r>
      <w:r>
        <w:t xml:space="preserve">. Melbourne: RMIT University Press.</w:t>
      </w:r>
    </w:p>
    <w:p>
      <w:pPr>
        <w:pStyle w:val="BodyText"/>
      </w:pPr>
      <w:r>
        <w:t xml:space="preserve">Smith’s work focuses on the unique multicultural landscape of</w:t>
      </w:r>
      <w:r>
        <w:t xml:space="preserve"> </w:t>
      </w:r>
      <w:r>
        <w:rPr>
          <w:bCs/>
          <w:b/>
        </w:rPr>
        <w:t xml:space="preserve">Australia Melbourne</w:t>
      </w:r>
      <w:r>
        <w:t xml:space="preserve"> </w:t>
      </w:r>
      <w:r>
        <w:t xml:space="preserve">and its influence on editorial practices. As one of the most culturally diverse cities in the world, Melbourne presents both opportunities and challenges for editors working with authors from varied backgrounds. This book explores strategies for editing texts that reflect multicultural perspectives, ensuring that language, tone, and cultural references are accurate and respectful. It also addresses the importance of amplifying underrepresented voices and fostering inclusivity in the literary community. For editors in Melbourne, this text provides practical guidance on navigating cultural differences and creating content that resonates with a global audience while remaining grounded in local realities.</w:t>
      </w:r>
    </w:p>
    <w:p>
      <w:pPr>
        <w:pStyle w:val="BodyText"/>
      </w:pPr>
      <w:r>
        <w:t xml:space="preserve">Multiculturalism</w:t>
      </w:r>
      <w:r>
        <w:t xml:space="preserve"> </w:t>
      </w:r>
      <w:r>
        <w:t xml:space="preserve">Inclusive Editing</w:t>
      </w:r>
      <w:r>
        <w:t xml:space="preserve"> </w:t>
      </w:r>
      <w:r>
        <w:t xml:space="preserve">Diverse Narratives</w:t>
      </w:r>
    </w:p>
    <w:p>
      <w:pPr>
        <w:pStyle w:val="BodyText"/>
      </w:pPr>
      <w:r>
        <w:t xml:space="preserve">Victorian Writers’ Centre. (2022).</w:t>
      </w:r>
      <w:r>
        <w:t xml:space="preserve"> </w:t>
      </w:r>
      <w:r>
        <w:rPr>
          <w:iCs/>
          <w:i/>
        </w:rPr>
        <w:t xml:space="preserve">Editorial Workshops and Professional Development in Victoria</w:t>
      </w:r>
      <w:r>
        <w:t xml:space="preserve">. Melbourne: Victorian Writers’ Centre.</w:t>
      </w:r>
    </w:p>
    <w:p>
      <w:pPr>
        <w:pStyle w:val="BodyText"/>
      </w:pPr>
      <w:r>
        <w:t xml:space="preserve">This resource outlines the professional development opportunities available to editors in</w:t>
      </w:r>
      <w:r>
        <w:t xml:space="preserve"> </w:t>
      </w:r>
      <w:r>
        <w:rPr>
          <w:bCs/>
          <w:b/>
        </w:rPr>
        <w:t xml:space="preserve">Australia Melbourne</w:t>
      </w:r>
      <w:r>
        <w:t xml:space="preserve">, including workshops, seminars, and networking events organized by the Victorian Writers’ Centre. It emphasizes the importance of continuous learning and skill enhancement in the editorial profession. The document highlights key topics covered in these programs, such as copyediting, developmental editing, and project management. It also discusses the role of mentorship and peer collaboration in fostering editorial excellence. For aspiring and experienced editors alike, this guide serves as a roadmap for advancing their careers within Melbourne’s vibrant literary community. It underscores the value of professional engagement in staying current with industry best practices.</w:t>
      </w:r>
    </w:p>
    <w:p>
      <w:pPr>
        <w:pStyle w:val="BodyText"/>
      </w:pPr>
      <w:r>
        <w:t xml:space="preserve">Professional Development</w:t>
      </w:r>
      <w:r>
        <w:t xml:space="preserve"> </w:t>
      </w:r>
      <w:r>
        <w:t xml:space="preserve">Workshops</w:t>
      </w:r>
      <w:r>
        <w:t xml:space="preserve"> </w:t>
      </w:r>
      <w:r>
        <w:t xml:space="preserve">Networking</w:t>
      </w:r>
    </w:p>
    <w:p>
      <w:pPr>
        <w:pStyle w:val="BodyText"/>
      </w:pPr>
      <w:r>
        <w:t xml:space="preserve">Brown, T. (2021).</w:t>
      </w:r>
      <w:r>
        <w:t xml:space="preserve"> </w:t>
      </w:r>
      <w:r>
        <w:rPr>
          <w:iCs/>
          <w:i/>
        </w:rPr>
        <w:t xml:space="preserve">The Role of the Editor in Australian Literary Festivals</w:t>
      </w:r>
      <w:r>
        <w:t xml:space="preserve">. Melbourne: Melbourne Writers Festival Trust.</w:t>
      </w:r>
    </w:p>
    <w:p>
      <w:pPr>
        <w:pStyle w:val="BodyText"/>
      </w:pPr>
      <w:r>
        <w:t xml:space="preserve">Brown’s article examines the intersection of editorial work and literary festivals in</w:t>
      </w:r>
      <w:r>
        <w:t xml:space="preserve"> </w:t>
      </w:r>
      <w:r>
        <w:rPr>
          <w:bCs/>
          <w:b/>
        </w:rPr>
        <w:t xml:space="preserve">Australia Melbourne</w:t>
      </w:r>
      <w:r>
        <w:t xml:space="preserve">, particularly the renowned Melbourne Writers Festival. It explores how editors contribute to the curation of events, the selection of speakers, and the promotion of Australian literature. The piece highlights the collaborative nature of editorial work in festival settings, where editors often act as mediators between authors, publishers, and audiences. It also discusses the impact of festivals on editorial trends and the discovery of new talent. For editors in Melbourne, this article provides valuable insights into the broader cultural ecosystem and the opportunities for professional visibility and engagement within the city’s dynamic literary scene.</w:t>
      </w:r>
    </w:p>
    <w:p>
      <w:pPr>
        <w:pStyle w:val="BodyText"/>
      </w:pPr>
      <w:r>
        <w:t xml:space="preserve">Literary Festivals</w:t>
      </w:r>
      <w:r>
        <w:t xml:space="preserve"> </w:t>
      </w:r>
      <w:r>
        <w:t xml:space="preserve">Cultural Engagement</w:t>
      </w:r>
      <w:r>
        <w:t xml:space="preserve"> </w:t>
      </w:r>
      <w:r>
        <w:t xml:space="preserve">Event Curation</w:t>
      </w:r>
    </w:p>
    <w:p>
      <w:pPr>
        <w:pStyle w:val="BodyText"/>
      </w:pPr>
      <w:r>
        <w:t xml:space="preserve">© 2023 Annotated Bibliography on Editorial Practices in Australia Melbourne.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Australia Melbourne</dc:title>
  <dc:creator/>
  <dc:language>en</dc:language>
  <cp:keywords/>
  <dcterms:created xsi:type="dcterms:W3CDTF">2026-08-07T19:55:52Z</dcterms:created>
  <dcterms:modified xsi:type="dcterms:W3CDTF">2026-08-07T19:55:52Z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