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Bogotá,</w:t>
      </w:r>
      <w:r>
        <w:t xml:space="preserve"> </w:t>
      </w:r>
      <w:r>
        <w:t xml:space="preserve">Colombia</w:t>
      </w:r>
    </w:p>
    <w:bookmarkStart w:id="20" w:name="Xaa96a60248b067e3c97faabc0b4ea2eafdc4172"/>
    <w:p>
      <w:pPr>
        <w:pStyle w:val="Heading1"/>
      </w:pPr>
      <w:r>
        <w:t xml:space="preserve">Annotated Bibliography: The Role of the Editor in Bogotá, Colombia</w:t>
      </w:r>
    </w:p>
    <w:p>
      <w:pPr>
        <w:pStyle w:val="FirstParagraph"/>
      </w:pPr>
      <w:r>
        <w:t xml:space="preserve">A comprehensive review of literature regarding editorial practices, publishing infrastructure, and cultural impact within the capital city.</w:t>
      </w:r>
    </w:p>
    <w:bookmarkEnd w:id="20"/>
    <w:p>
      <w:pPr>
        <w:pStyle w:val="BodyText"/>
      </w:pPr>
      <w:r>
        <w:t xml:space="preserve">Bogotá, Colombia, stands as the undisputed epicenter of the nation's literary and media landscape. As the primary hub for publishing houses, digital media agencies, and cultural institutions, the city presents a unique environment for the professional editor. The role of the editor in Bogotá is multifaceted, encompassing not only the technical correction of texts but also the curation of cultural narratives that define Colombian identity. This annotated bibliography explores key texts and resources that illuminate the editorial ecosystem in Bogotá. It examines the historical evolution of publishing in the city, the specific challenges of editing in a Spanish-speaking context with distinct regional nuances, and the modern shift toward digital editorial workflows. The selected sources provide a critical foundation for understanding how editors in Bogotá navigate the intersection of tradition, commerce, and technology.</w:t>
      </w:r>
    </w:p>
    <w:bookmarkStart w:id="23" w:name="X2695b4e3a5feeb6baf59c00d0e2edec04287e2f"/>
    <w:p>
      <w:pPr>
        <w:pStyle w:val="Heading2"/>
      </w:pPr>
      <w:r>
        <w:t xml:space="preserve">Historical Context and Publishing Infrastructure</w:t>
      </w:r>
    </w:p>
    <w:bookmarkStart w:id="21" w:name="the-evolution-of-the-bogotá-book-fair"/>
    <w:p>
      <w:pPr>
        <w:pStyle w:val="Heading3"/>
      </w:pPr>
      <w:r>
        <w:t xml:space="preserve">1. The Evolution of the Bogotá Book Fair</w:t>
      </w:r>
    </w:p>
    <w:p>
      <w:pPr>
        <w:pStyle w:val="FirstParagraph"/>
      </w:pPr>
      <w:r>
        <w:t xml:space="preserve">García, M. (2018).</w:t>
      </w:r>
      <w:r>
        <w:t xml:space="preserve"> </w:t>
      </w:r>
      <w:r>
        <w:rPr>
          <w:iCs/>
          <w:i/>
        </w:rPr>
        <w:t xml:space="preserve">La Feria del Libro de Bogotá: Historia y Proyección Cultural</w:t>
      </w:r>
      <w:r>
        <w:t xml:space="preserve">. Bogotá: Editorial Planeta.</w:t>
      </w:r>
    </w:p>
    <w:p>
      <w:pPr>
        <w:pStyle w:val="BodyText"/>
      </w:pPr>
      <w:r>
        <w:t xml:space="preserve">This seminal work provides a detailed historical analysis of the Bogotá International Book Fair (FILBO), the largest literary event in Latin America. García argues that the fair has historically served as the primary marketplace where editors in Bogotá define national literary trends. The text is essential for understanding the commercial pressures editors face in the capital. It highlights how the concentration of major publishing houses in Bogotá creates a centralized editorial model that influences the entire country. For an editor working in Bogotá, this text offers insight into the cyclical nature of the industry and the importance of networking within the city's specific cultural geography.</w:t>
      </w:r>
    </w:p>
    <w:bookmarkEnd w:id="21"/>
    <w:bookmarkStart w:id="22" w:name="academic-publishing-in-the-capital"/>
    <w:p>
      <w:pPr>
        <w:pStyle w:val="Heading3"/>
      </w:pPr>
      <w:r>
        <w:t xml:space="preserve">2. Academic Publishing in the Capital</w:t>
      </w:r>
    </w:p>
    <w:p>
      <w:pPr>
        <w:pStyle w:val="FirstParagraph"/>
      </w:pPr>
      <w:r>
        <w:t xml:space="preserve">Universidad Nacional de Colombia. (2020).</w:t>
      </w:r>
      <w:r>
        <w:t xml:space="preserve"> </w:t>
      </w:r>
      <w:r>
        <w:rPr>
          <w:iCs/>
          <w:i/>
        </w:rPr>
        <w:t xml:space="preserve">Editorial Policy and Academic Standards in Bogotá</w:t>
      </w:r>
      <w:r>
        <w:t xml:space="preserve">. Bogotá: Editorial Universidad Nacional.</w:t>
      </w:r>
    </w:p>
    <w:p>
      <w:pPr>
        <w:pStyle w:val="BodyText"/>
      </w:pPr>
      <w:r>
        <w:t xml:space="preserve">As the home to Colombia's most prestigious universities, Bogotá is a hub for academic editing. This institutional document outlines the rigorous standards required for scholarly publication within the city. It is particularly relevant for editors specializing in non-fiction and academic texts. The text details the specific peer-review processes utilized by Bogotá-based institutions and addresses the challenge of maintaining high editorial standards while promoting local research. It serves as a practical guide for editors navigating the bureaucratic and intellectual landscape of Bogotá's academic sector.</w:t>
      </w:r>
    </w:p>
    <w:bookmarkEnd w:id="22"/>
    <w:bookmarkEnd w:id="23"/>
    <w:bookmarkStart w:id="26" w:name="linguistic-nuances-and-cultural-editing"/>
    <w:p>
      <w:pPr>
        <w:pStyle w:val="Heading2"/>
      </w:pPr>
      <w:r>
        <w:t xml:space="preserve">Linguistic Nuances and Cultural Editing</w:t>
      </w:r>
    </w:p>
    <w:bookmarkStart w:id="24" w:name="the-bogotá-dialect-and-editorial-norms"/>
    <w:p>
      <w:pPr>
        <w:pStyle w:val="Heading3"/>
      </w:pPr>
      <w:r>
        <w:t xml:space="preserve">3. The Bogotá Dialect and Editorial Norms</w:t>
      </w:r>
    </w:p>
    <w:p>
      <w:pPr>
        <w:pStyle w:val="FirstParagraph"/>
      </w:pPr>
      <w:r>
        <w:t xml:space="preserve">López, J. (2019).</w:t>
      </w:r>
      <w:r>
        <w:t xml:space="preserve"> </w:t>
      </w:r>
      <w:r>
        <w:rPr>
          <w:iCs/>
          <w:i/>
        </w:rPr>
        <w:t xml:space="preserve">Lenguaje y Edición en la Capital: Normas y Realidades</w:t>
      </w:r>
      <w:r>
        <w:t xml:space="preserve">. Bogotá: Editorial Norma.</w:t>
      </w:r>
    </w:p>
    <w:p>
      <w:pPr>
        <w:pStyle w:val="BodyText"/>
      </w:pPr>
      <w:r>
        <w:t xml:space="preserve">Editing in Bogotá requires a nuanced understanding of the local dialect, often characterized by its proximity to the "neutral" Spanish preferred in media, yet distinct in its colloquialisms. López explores the tension between preserving the authentic voice of Bogotá authors and adhering to standard editorial norms. This text is crucial for editors who must decide when to correct regionalisms and when to preserve them for cultural authenticity. It provides a framework for making editorial decisions that respect the local identity of Bogotá while ensuring the text remains accessible to a broader Colombian and international audience.</w:t>
      </w:r>
    </w:p>
    <w:bookmarkEnd w:id="24"/>
    <w:bookmarkStart w:id="25" w:name="Xcf87b6e295987ce21b2bd50bc726796b8d2221c"/>
    <w:p>
      <w:pPr>
        <w:pStyle w:val="Heading3"/>
      </w:pPr>
      <w:r>
        <w:t xml:space="preserve">4. Memory and Narrative in Colombian Editing</w:t>
      </w:r>
    </w:p>
    <w:p>
      <w:pPr>
        <w:pStyle w:val="FirstParagraph"/>
      </w:pPr>
      <w:r>
        <w:t xml:space="preserve">Restrepo, E. (2021).</w:t>
      </w:r>
      <w:r>
        <w:t xml:space="preserve"> </w:t>
      </w:r>
      <w:r>
        <w:rPr>
          <w:iCs/>
          <w:i/>
        </w:rPr>
        <w:t xml:space="preserve">Edición de la Memoria: Narrativas de Conflicto en Bogotá</w:t>
      </w:r>
      <w:r>
        <w:t xml:space="preserve">. Bogotá: Editorial Pontificia Universidad Javeriana.</w:t>
      </w:r>
    </w:p>
    <w:p>
      <w:pPr>
        <w:pStyle w:val="BodyText"/>
      </w:pPr>
      <w:r>
        <w:t xml:space="preserve">Given Colombia's complex history, editors in Bogotá frequently work with texts related to conflict, memory, and social justice. Restrepo examines the ethical responsibilities of the editor when handling sensitive narratives originating from the capital. The book argues that the editor in Bogotá acts as a guardian of historical truth, requiring a delicate balance between literary quality and factual accuracy. This resource is indispensable for editors working on non-fiction, memoirs, or historical accounts, offering guidelines on how to edit traumatic narratives with empathy and precision within the specific socio-political context of Bogotá.</w:t>
      </w:r>
    </w:p>
    <w:bookmarkEnd w:id="25"/>
    <w:bookmarkEnd w:id="26"/>
    <w:bookmarkStart w:id="29" w:name="Xb41f8d7c7bb58fba99ace70948318547e8aaaad"/>
    <w:p>
      <w:pPr>
        <w:pStyle w:val="Heading2"/>
      </w:pPr>
      <w:r>
        <w:t xml:space="preserve">Digital Transformation and Modern Practices</w:t>
      </w:r>
    </w:p>
    <w:bookmarkStart w:id="27" w:name="Xa837a1c3d645bf8eb8816355f30f8ca49427edd"/>
    <w:p>
      <w:pPr>
        <w:pStyle w:val="Heading3"/>
      </w:pPr>
      <w:r>
        <w:t xml:space="preserve">5. Digital Editorial Workflows in Latin America</w:t>
      </w:r>
    </w:p>
    <w:p>
      <w:pPr>
        <w:pStyle w:val="FirstParagraph"/>
      </w:pPr>
      <w:r>
        <w:t xml:space="preserve">Martínez, S. (2022).</w:t>
      </w:r>
      <w:r>
        <w:t xml:space="preserve"> </w:t>
      </w:r>
      <w:r>
        <w:rPr>
          <w:iCs/>
          <w:i/>
        </w:rPr>
        <w:t xml:space="preserve">Edición Digital en América Latina: El Caso de Bogotá</w:t>
      </w:r>
      <w:r>
        <w:t xml:space="preserve">. Bogotá: Editorial Grupo Editorial Norma.</w:t>
      </w:r>
    </w:p>
    <w:p>
      <w:pPr>
        <w:pStyle w:val="BodyText"/>
      </w:pPr>
      <w:r>
        <w:t xml:space="preserve">This contemporary study focuses on the rapid digitization of the editorial sector in Bogotá. Martínez analyzes how traditional publishing houses in the city are adapting to e-books, audiobooks, and digital-first publishing models. The text provides a comparative analysis of Bogotá's digital infrastructure against other regional capitals. For the modern editor in Bogotá, this book offers practical strategies for managing digital assets, understanding metadata, and optimizing content for online platforms. It highlights the necessity for editors in the capital to be technologically proficient to remain competitive in a globalized market.</w:t>
      </w:r>
    </w:p>
    <w:bookmarkEnd w:id="27"/>
    <w:bookmarkStart w:id="28" w:name="freelance-editing-and-the-gig-economy"/>
    <w:p>
      <w:pPr>
        <w:pStyle w:val="Heading3"/>
      </w:pPr>
      <w:r>
        <w:t xml:space="preserve">6. Freelance Editing and the Gig Economy</w:t>
      </w:r>
    </w:p>
    <w:p>
      <w:pPr>
        <w:pStyle w:val="FirstParagraph"/>
      </w:pPr>
      <w:r>
        <w:t xml:space="preserve">Córdoba, A. (2023).</w:t>
      </w:r>
      <w:r>
        <w:t xml:space="preserve"> </w:t>
      </w:r>
      <w:r>
        <w:rPr>
          <w:iCs/>
          <w:i/>
        </w:rPr>
        <w:t xml:space="preserve">El Editor Independiente en Bogotá: Desafíos y Oportunidades</w:t>
      </w:r>
      <w:r>
        <w:t xml:space="preserve">. Bogotá: Editorial El Árbol.</w:t>
      </w:r>
    </w:p>
    <w:p>
      <w:pPr>
        <w:pStyle w:val="BodyText"/>
      </w:pPr>
      <w:r>
        <w:t xml:space="preserve">The rise of freelance work has significantly impacted the editorial landscape in Bogotá. Córdoba documents the experiences of independent editors operating in the city, discussing issues such as contract negotiation, intellectual property rights, and finding clients in a saturated market. This text is highly relevant for editors seeking to establish themselves outside of traditional publishing houses. It provides a realistic overview of the economic realities of editing in Bogotá, offering advice on building a professional network and leveraging local cultural events to secure work.</w:t>
      </w:r>
    </w:p>
    <w:bookmarkEnd w:id="28"/>
    <w:bookmarkEnd w:id="29"/>
    <w:bookmarkStart w:id="30" w:name="conclusion"/>
    <w:p>
      <w:pPr>
        <w:pStyle w:val="Heading2"/>
      </w:pPr>
      <w:r>
        <w:t xml:space="preserve">Conclusion</w:t>
      </w:r>
    </w:p>
    <w:p>
      <w:pPr>
        <w:pStyle w:val="FirstParagraph"/>
      </w:pPr>
      <w:r>
        <w:t xml:space="preserve">The role of the editor in Bogotá, Colombia, is defined by a rich interplay of historical tradition, linguistic complexity, and rapid technological change. The sources reviewed in this annotated bibliography demonstrate that editing in the capital is not merely a technical task but a cultural practice deeply embedded in the city's identity. Whether navigating the commercial demands of the Bogotá Book Fair, preserving the nuances of the local dialect, or adapting to digital workflows, the editor in Bogotá plays a pivotal role in shaping the nation's narrative. These texts collectively provide a robust framework for understanding the professional, ethical, and creative dimensions of editing within this vibrant urban context.</w:t>
      </w:r>
    </w:p>
    <w:bookmarkEnd w:id="30"/>
    <w:p>
      <w:pPr>
        <w:pStyle w:val="BodyText"/>
      </w:pPr>
      <w:r>
        <w:t xml:space="preserve">© 2023 Annotated Bibliography on Editorial Practices in Bogotá.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Bogotá, Colombia</dc:title>
  <dc:creator/>
  <dc:language>en</dc:language>
  <cp:keywords/>
  <dcterms:created xsi:type="dcterms:W3CDTF">2026-08-07T19:00:10Z</dcterms:created>
  <dcterms:modified xsi:type="dcterms:W3CDTF">2026-08-07T19:00:10Z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