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Editor</w:t>
      </w:r>
      <w:r>
        <w:t xml:space="preserve"> </w:t>
      </w:r>
      <w:r>
        <w:t xml:space="preserve">in</w:t>
      </w:r>
      <w:r>
        <w:t xml:space="preserve"> </w:t>
      </w:r>
      <w:r>
        <w:t xml:space="preserve">France</w:t>
      </w:r>
      <w:r>
        <w:t xml:space="preserve"> </w:t>
      </w:r>
      <w:r>
        <w:t xml:space="preserve">Marseille</w:t>
      </w:r>
    </w:p>
    <w:bookmarkStart w:id="24" w:name="X8a29b5b9aeae742bfd9f08701f0e4f58ca41869"/>
    <w:p>
      <w:pPr>
        <w:pStyle w:val="Heading1"/>
      </w:pPr>
      <w:r>
        <w:t xml:space="preserve">Annotated Bibliography: The Role of the Editor in France Marseille</w:t>
      </w:r>
    </w:p>
    <w:p>
      <w:pPr>
        <w:pStyle w:val="FirstParagraph"/>
      </w:pPr>
      <w:r>
        <w:t xml:space="preserve">This annotated bibliography explores the multifaceted role of the</w:t>
      </w:r>
      <w:r>
        <w:t xml:space="preserve"> </w:t>
      </w:r>
      <w:r>
        <w:t xml:space="preserve">Editor</w:t>
      </w:r>
      <w:r>
        <w:t xml:space="preserve"> </w:t>
      </w:r>
      <w:r>
        <w:t xml:space="preserve">within the specific cultural, economic, and linguistic context of</w:t>
      </w:r>
      <w:r>
        <w:t xml:space="preserve"> </w:t>
      </w:r>
      <w:r>
        <w:t xml:space="preserve">France Marseille</w:t>
      </w:r>
      <w:r>
        <w:t xml:space="preserve">. As the second-largest city in France and a major Mediterranean hub, Marseille presents a unique environment for editorial work. The city is characterized by its diverse population, its status as a European Capital of Culture (2013), and its growing digital economy. Consequently, the Editor in Marseille is not merely a proofreader but a cultural mediator, a linguistic bridge, and a strategic content architect. The following entries examine literature regarding editorial standards in French publishing, the impact of regional identity on content creation, and the technological shifts affecting media professionals in Southern France.</w:t>
      </w:r>
    </w:p>
    <w:bookmarkStart w:id="20" w:name="Xb9abfbc55965f52c1e9dcbe37e9d2a001c7ca11"/>
    <w:p>
      <w:pPr>
        <w:pStyle w:val="Heading2"/>
      </w:pPr>
      <w:r>
        <w:t xml:space="preserve">1. Linguistic Standards and Cultural Mediation</w:t>
      </w:r>
    </w:p>
    <w:p>
      <w:pPr>
        <w:pStyle w:val="FirstParagraph"/>
      </w:pPr>
      <w:r>
        <w:t xml:space="preserve">Dubois, J., &amp; Rey, A. (2018).</w:t>
      </w:r>
      <w:r>
        <w:t xml:space="preserve"> </w:t>
      </w:r>
      <w:r>
        <w:rPr>
          <w:iCs/>
          <w:i/>
        </w:rPr>
        <w:t xml:space="preserve">Le Dictionnaire Historique de la Langue Française: Normes et Pratiques Éditoriales</w:t>
      </w:r>
      <w:r>
        <w:t xml:space="preserve">. Paris: Éditions Larousse.</w:t>
      </w:r>
    </w:p>
    <w:p>
      <w:pPr>
        <w:pStyle w:val="BodyText"/>
      </w:pPr>
      <w:r>
        <w:t xml:space="preserve">This seminal work provides a comprehensive overview of the linguistic norms that govern professional editing in France. For an</w:t>
      </w:r>
      <w:r>
        <w:t xml:space="preserve"> </w:t>
      </w:r>
      <w:r>
        <w:rPr>
          <w:bCs/>
          <w:b/>
        </w:rPr>
        <w:t xml:space="preserve">Editor</w:t>
      </w:r>
      <w:r>
        <w:t xml:space="preserve"> </w:t>
      </w:r>
      <w:r>
        <w:t xml:space="preserve">operating in</w:t>
      </w:r>
      <w:r>
        <w:t xml:space="preserve"> </w:t>
      </w:r>
      <w:r>
        <w:rPr>
          <w:bCs/>
          <w:b/>
        </w:rPr>
        <w:t xml:space="preserve">France Marseille</w:t>
      </w:r>
      <w:r>
        <w:t xml:space="preserve">, this text is indispensable. While the French language is standardized nationally, Marseille possesses a distinct linguistic flavor influenced by Provençal, Occitan, and North African dialects. Dubois and Rey argue that the modern editor must balance strict adherence to the</w:t>
      </w:r>
      <w:r>
        <w:t xml:space="preserve"> </w:t>
      </w:r>
      <w:r>
        <w:rPr>
          <w:iCs/>
          <w:i/>
        </w:rPr>
        <w:t xml:space="preserve">Académie Française</w:t>
      </w:r>
      <w:r>
        <w:t xml:space="preserve"> </w:t>
      </w:r>
      <w:r>
        <w:t xml:space="preserve">standards with the need to reflect local authenticity. The book details how editorial decisions in regional hubs like Marseille often involve negotiating between "high French" and local vernaculars, particularly in journalism and literary publishing. This source is critical for understanding the linguistic precision required when editing content intended for both local Marseille audiences and the broader French national market.</w:t>
      </w:r>
    </w:p>
    <w:p>
      <w:pPr>
        <w:pStyle w:val="BodyText"/>
      </w:pPr>
      <w:r>
        <w:t xml:space="preserve">Martin, S. (2020).</w:t>
      </w:r>
      <w:r>
        <w:t xml:space="preserve"> </w:t>
      </w:r>
      <w:r>
        <w:rPr>
          <w:iCs/>
          <w:i/>
        </w:rPr>
        <w:t xml:space="preserve">Regional Identity in French Media: The Case of Marseille</w:t>
      </w:r>
      <w:r>
        <w:t xml:space="preserve">. Journal of European Communication, 14(2), 112-129.</w:t>
      </w:r>
    </w:p>
    <w:p>
      <w:pPr>
        <w:pStyle w:val="BodyText"/>
      </w:pPr>
      <w:r>
        <w:t xml:space="preserve">Martin’s article investigates how media editors in Marseille construct narratives that reflect the city’s complex identity. The study highlights that the</w:t>
      </w:r>
      <w:r>
        <w:t xml:space="preserve"> </w:t>
      </w:r>
      <w:r>
        <w:rPr>
          <w:bCs/>
          <w:b/>
        </w:rPr>
        <w:t xml:space="preserve">Editor</w:t>
      </w:r>
      <w:r>
        <w:t xml:space="preserve"> </w:t>
      </w:r>
      <w:r>
        <w:t xml:space="preserve">in</w:t>
      </w:r>
      <w:r>
        <w:t xml:space="preserve"> </w:t>
      </w:r>
      <w:r>
        <w:rPr>
          <w:bCs/>
          <w:b/>
        </w:rPr>
        <w:t xml:space="preserve">France Marseille</w:t>
      </w:r>
      <w:r>
        <w:t xml:space="preserve"> </w:t>
      </w:r>
      <w:r>
        <w:t xml:space="preserve">plays a pivotal role in shaping public perception of the city, often countering negative stereotypes prevalent in Parisian media. The author notes that editorial strategies in Marseille frequently emphasize themes of multiculturalism, maritime heritage, and resilience. This source is highly relevant for understanding the sociopolitical responsibilities of an editor in this specific region. It suggests that effective editing in Marseille requires not only grammatical competence but also a deep sociological understanding of the city’s demographics and history.</w:t>
      </w:r>
    </w:p>
    <w:bookmarkEnd w:id="20"/>
    <w:bookmarkStart w:id="21" w:name="publishing-and-literary-culture"/>
    <w:p>
      <w:pPr>
        <w:pStyle w:val="Heading2"/>
      </w:pPr>
      <w:r>
        <w:t xml:space="preserve">2. Publishing and Literary Culture</w:t>
      </w:r>
    </w:p>
    <w:p>
      <w:pPr>
        <w:pStyle w:val="FirstParagraph"/>
      </w:pPr>
      <w:r>
        <w:t xml:space="preserve">Lefèvre, C. (2019).</w:t>
      </w:r>
      <w:r>
        <w:t xml:space="preserve"> </w:t>
      </w:r>
      <w:r>
        <w:rPr>
          <w:iCs/>
          <w:i/>
        </w:rPr>
        <w:t xml:space="preserve">Éditions du Sud: L’Émergence d’une Scène Littéraire à Marseille</w:t>
      </w:r>
      <w:r>
        <w:t xml:space="preserve">. Marseille: Presses Universitaires de Provence.</w:t>
      </w:r>
    </w:p>
    <w:p>
      <w:pPr>
        <w:pStyle w:val="BodyText"/>
      </w:pPr>
      <w:r>
        <w:t xml:space="preserve">Lefèvre’s monograph focuses on the rise of independent publishing houses in Marseille and the role of the literary</w:t>
      </w:r>
      <w:r>
        <w:t xml:space="preserve"> </w:t>
      </w:r>
      <w:r>
        <w:rPr>
          <w:bCs/>
          <w:b/>
        </w:rPr>
        <w:t xml:space="preserve">Editor</w:t>
      </w:r>
      <w:r>
        <w:t xml:space="preserve"> </w:t>
      </w:r>
      <w:r>
        <w:t xml:space="preserve">in fostering local talent. The book documents how Marseille has become a vibrant center for contemporary French literature, driven by editors who are willing to take risks on diverse voices. Lefèvre argues that the editorial process in</w:t>
      </w:r>
      <w:r>
        <w:t xml:space="preserve"> </w:t>
      </w:r>
      <w:r>
        <w:rPr>
          <w:bCs/>
          <w:b/>
        </w:rPr>
        <w:t xml:space="preserve">France Marseille</w:t>
      </w:r>
      <w:r>
        <w:t xml:space="preserve"> </w:t>
      </w:r>
      <w:r>
        <w:t xml:space="preserve">is often more collaborative and less hierarchical than in Paris. This source provides valuable insights into the business and creative aspects of editing in the region, highlighting the importance of networking within the local cultural ecosystem. It is essential reading for anyone interested in the literary editorial landscape of Southern France.</w:t>
      </w:r>
    </w:p>
    <w:p>
      <w:pPr>
        <w:pStyle w:val="BodyText"/>
      </w:pPr>
      <w:r>
        <w:t xml:space="preserve">Gauthier, P. (2021).</w:t>
      </w:r>
      <w:r>
        <w:t xml:space="preserve"> </w:t>
      </w:r>
      <w:r>
        <w:rPr>
          <w:iCs/>
          <w:i/>
        </w:rPr>
        <w:t xml:space="preserve">Translation and Localization in the Mediterranean Basin</w:t>
      </w:r>
      <w:r>
        <w:t xml:space="preserve">. International Journal of Translation Studies, 8(1), 45-60.</w:t>
      </w:r>
    </w:p>
    <w:p>
      <w:pPr>
        <w:pStyle w:val="BodyText"/>
      </w:pPr>
      <w:r>
        <w:t xml:space="preserve">Given Marseille’s status as a major port and gateway to the Mediterranean, translation is a key component of editorial work in the city. Gauthier’s article examines the challenges and opportunities of localizing content for multilingual audiences. The author emphasizes that an</w:t>
      </w:r>
      <w:r>
        <w:t xml:space="preserve"> </w:t>
      </w:r>
      <w:r>
        <w:rPr>
          <w:bCs/>
          <w:b/>
        </w:rPr>
        <w:t xml:space="preserve">Editor</w:t>
      </w:r>
      <w:r>
        <w:t xml:space="preserve"> </w:t>
      </w:r>
      <w:r>
        <w:t xml:space="preserve">in</w:t>
      </w:r>
      <w:r>
        <w:t xml:space="preserve"> </w:t>
      </w:r>
      <w:r>
        <w:rPr>
          <w:bCs/>
          <w:b/>
        </w:rPr>
        <w:t xml:space="preserve">France Marseille</w:t>
      </w:r>
      <w:r>
        <w:t xml:space="preserve"> </w:t>
      </w:r>
      <w:r>
        <w:t xml:space="preserve">must be adept at managing translation projects that involve not only French and English but also Arabic, Italian, and Spanish. The article discusses best practices for ensuring cultural sensitivity and accuracy in translated texts, which is crucial for maintaining the integrity of content in a cosmopolitan environment. This source is particularly useful for editors working in international business, tourism, or cultural institutions in Marseille.</w:t>
      </w:r>
    </w:p>
    <w:bookmarkEnd w:id="21"/>
    <w:bookmarkStart w:id="22" w:name="digital-transformation-and-new-media"/>
    <w:p>
      <w:pPr>
        <w:pStyle w:val="Heading2"/>
      </w:pPr>
      <w:r>
        <w:t xml:space="preserve">3. Digital Transformation and New Media</w:t>
      </w:r>
    </w:p>
    <w:p>
      <w:pPr>
        <w:pStyle w:val="FirstParagraph"/>
      </w:pPr>
      <w:r>
        <w:t xml:space="preserve">Moreau, L., &amp; Petit, J. (2022).</w:t>
      </w:r>
      <w:r>
        <w:t xml:space="preserve"> </w:t>
      </w:r>
      <w:r>
        <w:rPr>
          <w:iCs/>
          <w:i/>
        </w:rPr>
        <w:t xml:space="preserve">Digital Editing in French Cities: Trends and Technologies</w:t>
      </w:r>
      <w:r>
        <w:t xml:space="preserve">. Paris: Éditions Techno-Média.</w:t>
      </w:r>
    </w:p>
    <w:p>
      <w:pPr>
        <w:pStyle w:val="BodyText"/>
      </w:pPr>
      <w:r>
        <w:t xml:space="preserve">This report analyzes the impact of digital technologies on editorial practices across France, with a specific case study on Marseille. Moreau and Petit highlight how the</w:t>
      </w:r>
      <w:r>
        <w:t xml:space="preserve"> </w:t>
      </w:r>
      <w:r>
        <w:rPr>
          <w:bCs/>
          <w:b/>
        </w:rPr>
        <w:t xml:space="preserve">Editor</w:t>
      </w:r>
      <w:r>
        <w:t xml:space="preserve"> </w:t>
      </w:r>
      <w:r>
        <w:t xml:space="preserve">in</w:t>
      </w:r>
      <w:r>
        <w:t xml:space="preserve"> </w:t>
      </w:r>
      <w:r>
        <w:rPr>
          <w:bCs/>
          <w:b/>
        </w:rPr>
        <w:t xml:space="preserve">France Marseille</w:t>
      </w:r>
      <w:r>
        <w:t xml:space="preserve"> </w:t>
      </w:r>
      <w:r>
        <w:t xml:space="preserve">is increasingly required to possess skills in SEO, content management systems, and data analytics. The authors note that Marseille’s growing tech sector has led to a demand for editors who can bridge the gap between traditional journalism and digital media. The report also discusses the rise of online platforms and social media as key channels for content distribution in the region. This source is vital for understanding the evolving skill set required for editorial roles in Marseille’s modern media landscape.</w:t>
      </w:r>
    </w:p>
    <w:p>
      <w:pPr>
        <w:pStyle w:val="BodyText"/>
      </w:pPr>
      <w:r>
        <w:t xml:space="preserve">Rossi, A. (2023).</w:t>
      </w:r>
      <w:r>
        <w:t xml:space="preserve"> </w:t>
      </w:r>
      <w:r>
        <w:rPr>
          <w:iCs/>
          <w:i/>
        </w:rPr>
        <w:t xml:space="preserve">Visual Storytelling and Editorial Design in Southern France</w:t>
      </w:r>
      <w:r>
        <w:t xml:space="preserve">. Design Quarterly, 156, 78-92.</w:t>
      </w:r>
    </w:p>
    <w:p>
      <w:pPr>
        <w:pStyle w:val="BodyText"/>
      </w:pPr>
      <w:r>
        <w:t xml:space="preserve">Rossi’s article explores the intersection of visual design and editorial content in Marseille’s media outlets. The author argues that the</w:t>
      </w:r>
      <w:r>
        <w:t xml:space="preserve"> </w:t>
      </w:r>
      <w:r>
        <w:rPr>
          <w:bCs/>
          <w:b/>
        </w:rPr>
        <w:t xml:space="preserve">Editor</w:t>
      </w:r>
      <w:r>
        <w:t xml:space="preserve"> </w:t>
      </w:r>
      <w:r>
        <w:t xml:space="preserve">in</w:t>
      </w:r>
      <w:r>
        <w:t xml:space="preserve"> </w:t>
      </w:r>
      <w:r>
        <w:rPr>
          <w:bCs/>
          <w:b/>
        </w:rPr>
        <w:t xml:space="preserve">France Marseille</w:t>
      </w:r>
      <w:r>
        <w:t xml:space="preserve"> </w:t>
      </w:r>
      <w:r>
        <w:t xml:space="preserve">must collaborate closely with designers to create visually engaging content that resonates with local audiences. The article provides examples of how editorial design in Marseille often incorporates elements of Mediterranean aesthetics, such as vibrant colors and dynamic layouts. This source is important for understanding the holistic nature of modern editing, where textual and visual elements are inseparable. It offers practical insights for editors looking to enhance the visual appeal of their publications in the region.</w:t>
      </w:r>
    </w:p>
    <w:bookmarkEnd w:id="22"/>
    <w:bookmarkStart w:id="23" w:name="professional-ethics-and-regulation"/>
    <w:p>
      <w:pPr>
        <w:pStyle w:val="Heading2"/>
      </w:pPr>
      <w:r>
        <w:t xml:space="preserve">4. Professional Ethics and Regulation</w:t>
      </w:r>
    </w:p>
    <w:p>
      <w:pPr>
        <w:pStyle w:val="FirstParagraph"/>
      </w:pPr>
      <w:r>
        <w:t xml:space="preserve">Conseil Supérieur de l’Audiovisuel (CSA). (2021).</w:t>
      </w:r>
      <w:r>
        <w:t xml:space="preserve"> </w:t>
      </w:r>
      <w:r>
        <w:rPr>
          <w:iCs/>
          <w:i/>
        </w:rPr>
        <w:t xml:space="preserve">Code de Déontologie des Journalistes et Éditeurs en France</w:t>
      </w:r>
      <w:r>
        <w:t xml:space="preserve">. Paris: CSA Publications.</w:t>
      </w:r>
    </w:p>
    <w:p>
      <w:pPr>
        <w:pStyle w:val="BodyText"/>
      </w:pPr>
      <w:r>
        <w:t xml:space="preserve">This official document outlines the ethical guidelines and regulatory framework for journalists and editors in France. For an</w:t>
      </w:r>
      <w:r>
        <w:t xml:space="preserve"> </w:t>
      </w:r>
      <w:r>
        <w:rPr>
          <w:bCs/>
          <w:b/>
        </w:rPr>
        <w:t xml:space="preserve">Editor</w:t>
      </w:r>
      <w:r>
        <w:t xml:space="preserve"> </w:t>
      </w:r>
      <w:r>
        <w:t xml:space="preserve">working in</w:t>
      </w:r>
      <w:r>
        <w:t xml:space="preserve"> </w:t>
      </w:r>
      <w:r>
        <w:rPr>
          <w:bCs/>
          <w:b/>
        </w:rPr>
        <w:t xml:space="preserve">France Marseille</w:t>
      </w:r>
      <w:r>
        <w:t xml:space="preserve">, compliance with these standards is mandatory. The code addresses issues such as accuracy, impartiality, privacy, and the avoidance of conflicts of interest. The document also includes specific provisions related to the coverage of sensitive topics, which are particularly relevant in a diverse city like Marseille. This source is essential for ensuring that editorial practices in Marseille adhere to national legal and ethical requirements, thereby maintaining the credibility and professionalism of media organizations.</w:t>
      </w:r>
    </w:p>
    <w:p>
      <w:pPr>
        <w:pStyle w:val="BodyText"/>
      </w:pPr>
      <w:r>
        <w:t xml:space="preserve">Blanc, M. (2022).</w:t>
      </w:r>
      <w:r>
        <w:t xml:space="preserve"> </w:t>
      </w:r>
      <w:r>
        <w:rPr>
          <w:iCs/>
          <w:i/>
        </w:rPr>
        <w:t xml:space="preserve">Freedom of Expression and Editorial Responsibility in Regional France</w:t>
      </w:r>
      <w:r>
        <w:t xml:space="preserve">. European Law Review, 47(3), 201-215.</w:t>
      </w:r>
    </w:p>
    <w:p>
      <w:pPr>
        <w:pStyle w:val="BodyText"/>
      </w:pPr>
      <w:r>
        <w:t xml:space="preserve">Blanc’s article examines the balance between freedom of expression and editorial responsibility in regional French media. The author discusses how editors in cities like Marseille navigate complex legal and social landscapes while upholding journalistic integrity. The article highlights several case studies where editorial decisions in Marseille had significant legal and social implications. This source is crucial for understanding the legal risks and ethical dilemmas that editors in</w:t>
      </w:r>
      <w:r>
        <w:t xml:space="preserve"> </w:t>
      </w:r>
      <w:r>
        <w:rPr>
          <w:bCs/>
          <w:b/>
        </w:rPr>
        <w:t xml:space="preserve">France Marseille</w:t>
      </w:r>
      <w:r>
        <w:t xml:space="preserve"> </w:t>
      </w:r>
      <w:r>
        <w:t xml:space="preserve">may encounter. It provides a framework for making informed editorial decisions that respect both individual rights and community values.</w:t>
      </w:r>
    </w:p>
    <w:p>
      <w:pPr>
        <w:pStyle w:val="BodyText"/>
      </w:pPr>
      <w:r>
        <w:t xml:space="preserve">In conclusion, the role of the</w:t>
      </w:r>
      <w:r>
        <w:t xml:space="preserve"> </w:t>
      </w:r>
      <w:r>
        <w:rPr>
          <w:bCs/>
          <w:b/>
        </w:rPr>
        <w:t xml:space="preserve">Editor</w:t>
      </w:r>
      <w:r>
        <w:t xml:space="preserve"> </w:t>
      </w:r>
      <w:r>
        <w:t xml:space="preserve">in</w:t>
      </w:r>
      <w:r>
        <w:t xml:space="preserve"> </w:t>
      </w:r>
      <w:r>
        <w:rPr>
          <w:bCs/>
          <w:b/>
        </w:rPr>
        <w:t xml:space="preserve">France Marseille</w:t>
      </w:r>
      <w:r>
        <w:t xml:space="preserve"> </w:t>
      </w:r>
      <w:r>
        <w:t xml:space="preserve">is shaped by a unique combination of linguistic diversity, cultural richness, and technological innovation. The sources reviewed in this annotated bibliography demonstrate that effective editing in this context requires a deep understanding of local identity, adherence to national standards, and adaptability to digital trends. As Marseille continues to evolve as a cultural and economic hub, the importance of skilled editors in shaping its narrative will only grow.</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Editor in France Marseille</dc:title>
  <dc:creator/>
  <dc:language>en</dc:language>
  <cp:keywords/>
  <dcterms:created xsi:type="dcterms:W3CDTF">2026-08-07T08:25:27Z</dcterms:created>
  <dcterms:modified xsi:type="dcterms:W3CDTF">2026-08-07T08:25:27Z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