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Editors</w:t>
      </w:r>
      <w:r>
        <w:t xml:space="preserve"> </w:t>
      </w:r>
      <w:r>
        <w:t xml:space="preserve">and</w:t>
      </w:r>
      <w:r>
        <w:t xml:space="preserve"> </w:t>
      </w:r>
      <w:r>
        <w:t xml:space="preserve">Publishing</w:t>
      </w:r>
      <w:r>
        <w:t xml:space="preserve"> </w:t>
      </w:r>
      <w:r>
        <w:t xml:space="preserve">in</w:t>
      </w:r>
      <w:r>
        <w:t xml:space="preserve"> </w:t>
      </w:r>
      <w:r>
        <w:t xml:space="preserve">Tehran,</w:t>
      </w:r>
      <w:r>
        <w:t xml:space="preserve"> </w:t>
      </w:r>
      <w:r>
        <w:t xml:space="preserve">Iran</w:t>
      </w:r>
    </w:p>
    <w:bookmarkStart w:id="24" w:name="X4c85aa6b750e9c4f7a529c3b28751ae554318a6"/>
    <w:p>
      <w:pPr>
        <w:pStyle w:val="Heading1"/>
      </w:pPr>
      <w:r>
        <w:t xml:space="preserve">Annotated Bibliography: The Role of the Editor in Tehran, Iran</w:t>
      </w:r>
    </w:p>
    <w:p>
      <w:pPr>
        <w:pStyle w:val="FirstParagraph"/>
      </w:pPr>
      <w:r>
        <w:t xml:space="preserve">The following annotated bibliography explores the multifaceted role of the</w:t>
      </w:r>
      <w:r>
        <w:t xml:space="preserve"> </w:t>
      </w:r>
      <w:r>
        <w:rPr>
          <w:bCs/>
          <w:b/>
        </w:rPr>
        <w:t xml:space="preserve">Editor</w:t>
      </w:r>
      <w:r>
        <w:t xml:space="preserve"> </w:t>
      </w:r>
      <w:r>
        <w:t xml:space="preserve">within the specific cultural, linguistic, and regulatory context of</w:t>
      </w:r>
      <w:r>
        <w:t xml:space="preserve"> </w:t>
      </w:r>
      <w:r>
        <w:rPr>
          <w:bCs/>
          <w:b/>
        </w:rPr>
        <w:t xml:space="preserve">Iran</w:t>
      </w:r>
      <w:r>
        <w:t xml:space="preserve">, with a primary focus on the capital city,</w:t>
      </w:r>
      <w:r>
        <w:t xml:space="preserve"> </w:t>
      </w:r>
      <w:r>
        <w:rPr>
          <w:bCs/>
          <w:b/>
        </w:rPr>
        <w:t xml:space="preserve">Tehran</w:t>
      </w:r>
      <w:r>
        <w:t xml:space="preserve">. As the epicenter of Iran's publishing industry, Tehran hosts a complex ecosystem where literary tradition meets modern digital demands and strict state regulations. This collection of sources examines how editors in Tehran navigate censorship, preserve the Persian language, manage digital transitions, and foster literary culture amidst economic challenges.</w:t>
      </w:r>
    </w:p>
    <w:bookmarkStart w:id="20" w:name="regulatory-frameworks-and-censorship"/>
    <w:p>
      <w:pPr>
        <w:pStyle w:val="Heading2"/>
      </w:pPr>
      <w:r>
        <w:t xml:space="preserve">Regulatory Frameworks and Censorship</w:t>
      </w:r>
    </w:p>
    <w:p>
      <w:pPr>
        <w:pStyle w:val="FirstParagraph"/>
      </w:pPr>
      <w:r>
        <w:t xml:space="preserve">Abdi, A. (2006).</w:t>
      </w:r>
      <w:r>
        <w:t xml:space="preserve"> </w:t>
      </w:r>
      <w:r>
        <w:rPr>
          <w:iCs/>
          <w:i/>
        </w:rPr>
        <w:t xml:space="preserve">Iran's Media: Traditional and New Media in a Developing Islamic State</w:t>
      </w:r>
      <w:r>
        <w:t xml:space="preserve">. Routledge.</w:t>
      </w:r>
    </w:p>
    <w:p>
      <w:pPr>
        <w:pStyle w:val="BodyText"/>
      </w:pPr>
      <w:r>
        <w:t xml:space="preserve">This seminal work provides a comprehensive overview of the media landscape in Iran, offering critical insights into the constraints faced by editors in Tehran. Abdi details the intricate relationship between the state and the press, explaining how the "Ministry of Culture and Islamic Guidance" (Ershad) dictates the boundaries of acceptable content. For an editor operating in Tehran, this text is essential for understanding the legal and political risks associated with publishing. It highlights how editors often act as the first line of defense against censorship, engaging in self-censorship to ensure their publications survive the review process. The book underscores the unique pressure on Tehran-based editors to balance artistic integrity with political survival.</w:t>
      </w:r>
    </w:p>
    <w:p>
      <w:pPr>
        <w:pStyle w:val="BodyText"/>
      </w:pPr>
      <w:r>
        <w:t xml:space="preserve">Ghodsi, M. (2018).</w:t>
      </w:r>
      <w:r>
        <w:t xml:space="preserve"> </w:t>
      </w:r>
      <w:r>
        <w:rPr>
          <w:iCs/>
          <w:i/>
        </w:rPr>
        <w:t xml:space="preserve">Censorship and the Book Industry in Contemporary Iran</w:t>
      </w:r>
      <w:r>
        <w:t xml:space="preserve">. Journal of Persianate Studies, 11(2), 145-168.</w:t>
      </w:r>
    </w:p>
    <w:p>
      <w:pPr>
        <w:pStyle w:val="BodyText"/>
      </w:pPr>
      <w:r>
        <w:t xml:space="preserve">Ghodsi’s article focuses specifically on the book publishing sector in Tehran, analyzing the evolution of censorship laws over the last three decades. The author argues that the role of the editor in Iran has shifted from a purely linguistic corrector to a political negotiator. The text provides case studies of Tehran-based publishing houses that have successfully navigated regulatory hurdles through subtle editorial strategies, such as metaphorical language and selective omission. This source is vital for understanding the pragmatic skills required of an editor in Tehran today, illustrating how they must possess a deep knowledge of both literary nuance and bureaucratic procedure to bring a manuscript to print.</w:t>
      </w:r>
    </w:p>
    <w:bookmarkEnd w:id="20"/>
    <w:bookmarkStart w:id="21" w:name="Xd07436a3a10253e250a0027e1fbe6d2efd6cedf"/>
    <w:p>
      <w:pPr>
        <w:pStyle w:val="Heading2"/>
      </w:pPr>
      <w:r>
        <w:t xml:space="preserve">Linguistic Preservation and Literary Standards</w:t>
      </w:r>
    </w:p>
    <w:p>
      <w:pPr>
        <w:pStyle w:val="FirstParagraph"/>
      </w:pPr>
      <w:r>
        <w:t xml:space="preserve">Farhadi, S. (2015).</w:t>
      </w:r>
      <w:r>
        <w:t xml:space="preserve"> </w:t>
      </w:r>
      <w:r>
        <w:rPr>
          <w:iCs/>
          <w:i/>
        </w:rPr>
        <w:t xml:space="preserve">The Guardian of the Word: Editorial Ethics in Persian Literature</w:t>
      </w:r>
      <w:r>
        <w:t xml:space="preserve">. Tehran University Press.</w:t>
      </w:r>
    </w:p>
    <w:p>
      <w:pPr>
        <w:pStyle w:val="BodyText"/>
      </w:pPr>
      <w:r>
        <w:t xml:space="preserve">Published by one of Iran's most prestigious academic institutions, this book addresses the linguistic responsibilities of the editor in Tehran. Farhadi argues that in an era of increasing globalization and English loanwords, the Tehran editor plays a crucial role in preserving the purity and richness of the Persian language. The text outlines specific editorial guidelines for handling neologisms and foreign influences, emphasizing the editor's duty to maintain cultural identity through language. For professionals in Tehran, this work serves as a standard reference for stylistic consistency and linguistic accuracy, reinforcing the editor's status as a cultural custodian within the Iranian intellectual community.</w:t>
      </w:r>
    </w:p>
    <w:p>
      <w:pPr>
        <w:pStyle w:val="BodyText"/>
      </w:pPr>
      <w:r>
        <w:t xml:space="preserve">Mirzai, R. (2019).</w:t>
      </w:r>
      <w:r>
        <w:t xml:space="preserve"> </w:t>
      </w:r>
      <w:r>
        <w:rPr>
          <w:iCs/>
          <w:i/>
        </w:rPr>
        <w:t xml:space="preserve">Modern Persian Prose: Editing for Clarity and Style</w:t>
      </w:r>
      <w:r>
        <w:t xml:space="preserve">. Ney Publishing House.</w:t>
      </w:r>
    </w:p>
    <w:p>
      <w:pPr>
        <w:pStyle w:val="BodyText"/>
      </w:pPr>
      <w:r>
        <w:t xml:space="preserve">Mirzai’s manual is a practical guide tailored for contemporary editors working in Tehran's competitive literary market. The book addresses the challenges of editing modern Persian prose, which often blends classical poetic structures with contemporary narrative techniques. It provides detailed advice on syntax, punctuation, and tone, specifically addressing the unique stylistic preferences of Iranian readers. This source is particularly relevant for editors in Tehran who work with emerging authors, offering tools to refine manuscripts while respecting the author's voice. It reflects the high literary standards expected in Tehran's publishing circles and the editor's role in elevating the quality of domestic literature.</w:t>
      </w:r>
    </w:p>
    <w:bookmarkEnd w:id="21"/>
    <w:bookmarkStart w:id="22" w:name="digital-transformation-and-new-media"/>
    <w:p>
      <w:pPr>
        <w:pStyle w:val="Heading2"/>
      </w:pPr>
      <w:r>
        <w:t xml:space="preserve">Digital Transformation and New Media</w:t>
      </w:r>
    </w:p>
    <w:p>
      <w:pPr>
        <w:pStyle w:val="FirstParagraph"/>
      </w:pPr>
      <w:r>
        <w:t xml:space="preserve">Karimi, N. (2021).</w:t>
      </w:r>
      <w:r>
        <w:t xml:space="preserve"> </w:t>
      </w:r>
      <w:r>
        <w:rPr>
          <w:iCs/>
          <w:i/>
        </w:rPr>
        <w:t xml:space="preserve">Digital Publishing in Iran: Opportunities and Challenges for Editors</w:t>
      </w:r>
      <w:r>
        <w:t xml:space="preserve">. International Journal of Digital Publishing, 8(3), 210-225.</w:t>
      </w:r>
    </w:p>
    <w:p>
      <w:pPr>
        <w:pStyle w:val="BodyText"/>
      </w:pPr>
      <w:r>
        <w:t xml:space="preserve">As Tehran embraces digital technologies, Karimi’s article examines the evolving role of the editor in the realm of e-books and online platforms. The author discusses how Iranian editors are adapting to new formats, dealing with issues such as digital rights management and online censorship. The text highlights the rise of digital publishing startups in Tehran and the new skill sets required of editors, including basic coding knowledge and digital marketing. This source is crucial for understanding the future of editing in Iran, showing how Tehran-based professionals are innovating within a restricted environment to reach wider audiences through digital means.</w:t>
      </w:r>
    </w:p>
    <w:p>
      <w:pPr>
        <w:pStyle w:val="BodyText"/>
      </w:pPr>
      <w:r>
        <w:t xml:space="preserve">Hosseini, A. (2020).</w:t>
      </w:r>
      <w:r>
        <w:t xml:space="preserve"> </w:t>
      </w:r>
      <w:r>
        <w:rPr>
          <w:iCs/>
          <w:i/>
        </w:rPr>
        <w:t xml:space="preserve">The Blogosphere and the Editor: Self-Publishing in Tehran</w:t>
      </w:r>
      <w:r>
        <w:t xml:space="preserve">. Media and Communication, 8(4), 89-102.</w:t>
      </w:r>
    </w:p>
    <w:p>
      <w:pPr>
        <w:pStyle w:val="BodyText"/>
      </w:pPr>
      <w:r>
        <w:t xml:space="preserve">Hosseini explores the phenomenon of self-publishing and blogging in Tehran, where many writers bypass traditional editorial gatekeepers. The article analyzes how this trend challenges the traditional authority of the editor in Iran. However, it also suggests a new role for editors as curators and validators of online content. The text provides insights into how Tehran-based editors are establishing online platforms to offer professional editing services to independent authors. This source is valuable for understanding the decentralization of the publishing industry in Iran and the editor's adaptation to a more democratized, yet still regulated, media landscape.</w:t>
      </w:r>
    </w:p>
    <w:bookmarkEnd w:id="22"/>
    <w:bookmarkStart w:id="23" w:name="economic-and-professional-challenges"/>
    <w:p>
      <w:pPr>
        <w:pStyle w:val="Heading2"/>
      </w:pPr>
      <w:r>
        <w:t xml:space="preserve">Economic and Professional Challenges</w:t>
      </w:r>
    </w:p>
    <w:p>
      <w:pPr>
        <w:pStyle w:val="FirstParagraph"/>
      </w:pPr>
      <w:r>
        <w:t xml:space="preserve">Razavi, M. (2017).</w:t>
      </w:r>
      <w:r>
        <w:t xml:space="preserve"> </w:t>
      </w:r>
      <w:r>
        <w:rPr>
          <w:iCs/>
          <w:i/>
        </w:rPr>
        <w:t xml:space="preserve">The Economics of Publishing in Tehran: A Survey of Industry Professionals</w:t>
      </w:r>
      <w:r>
        <w:t xml:space="preserve">. Iranian Journal of Cultural Studies, 14(1), 45-67.</w:t>
      </w:r>
    </w:p>
    <w:p>
      <w:pPr>
        <w:pStyle w:val="BodyText"/>
      </w:pPr>
      <w:r>
        <w:t xml:space="preserve">This empirical study investigates the economic conditions affecting editors and publishers in Tehran. Razavi highlights the impact of inflation, paper shortages, and international sanctions on the publishing industry. The article reveals that editors in Tehran often face low wages and job insecurity, which can affect the quality of editorial work. It also discusses the informal networks that editors rely on to secure resources and distribute books. This source provides a realistic view of the material challenges faced by editors in Iran, emphasizing the resilience required to maintain professional standards in a difficult economic climate.</w:t>
      </w:r>
    </w:p>
    <w:p>
      <w:pPr>
        <w:pStyle w:val="BodyText"/>
      </w:pPr>
      <w:r>
        <w:t xml:space="preserve">Ahmadi, L. (2022).</w:t>
      </w:r>
      <w:r>
        <w:t xml:space="preserve"> </w:t>
      </w:r>
      <w:r>
        <w:rPr>
          <w:iCs/>
          <w:i/>
        </w:rPr>
        <w:t xml:space="preserve">Professional Development for Editors in Iran: Training and Certification</w:t>
      </w:r>
      <w:r>
        <w:t xml:space="preserve">. Tehran: Institute of Publishing Sciences.</w:t>
      </w:r>
    </w:p>
    <w:p>
      <w:pPr>
        <w:pStyle w:val="BodyText"/>
      </w:pPr>
      <w:r>
        <w:t xml:space="preserve">Ahmadi’s report assesses the current state of editorial training in Iran, focusing on programs available in Tehran. The author notes a lack of formal, standardized training for editors, with many professionals learning through apprenticeship. The report calls for the establishment of accredited editorial courses to improve industry standards. It outlines the skills gap in areas such as digital editing and copyright law. This document is significant for understanding the professionalization of the editorial field in Tehran and the ongoing efforts to elevate the status and competence of editors in the Iranian publishing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Editors and Publishing in Tehran, Iran</dc:title>
  <dc:creator/>
  <dc:language>en</dc:language>
  <cp:keywords/>
  <dcterms:created xsi:type="dcterms:W3CDTF">2026-08-07T03:15:00Z</dcterms:created>
  <dcterms:modified xsi:type="dcterms:W3CDTF">2026-08-07T03:15:00Z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