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Editors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6a2b18e075f571e55bb5ba5fcdcf1d0e4e33ff2"/>
    <w:p>
      <w:pPr>
        <w:pStyle w:val="Heading1"/>
      </w:pPr>
      <w:r>
        <w:t xml:space="preserve">Annotated Bibliography: The Role of the Editor in Ivory Coast Abidjan</w:t>
      </w:r>
    </w:p>
    <w:p>
      <w:pPr>
        <w:pStyle w:val="FirstParagraph"/>
      </w:pPr>
      <w:r>
        <w:rPr>
          <w:bCs/>
          <w:b/>
        </w:rPr>
        <w:t xml:space="preserve">Subject:</w:t>
      </w:r>
      <w:r>
        <w:t xml:space="preserve"> </w:t>
      </w:r>
      <w:r>
        <w:t xml:space="preserve">Media Studies, Publishing, and Digital Content Creation</w:t>
      </w:r>
    </w:p>
    <w:p>
      <w:pPr>
        <w:pStyle w:val="BodyText"/>
      </w:pPr>
      <w:r>
        <w:rPr>
          <w:bCs/>
          <w:b/>
        </w:rPr>
        <w:t xml:space="preserve">Focus:</w:t>
      </w:r>
      <w:r>
        <w:t xml:space="preserve"> </w:t>
      </w:r>
      <w:r>
        <w:t xml:space="preserve">The professional function of the Editor within the specific socio-economic and cultural context of Abidjan, Ivory Coast.</w:t>
      </w:r>
    </w:p>
    <w:bookmarkEnd w:id="20"/>
    <w:bookmarkStart w:id="21" w:name="X8827c9d5ed1057b3d277f612f4972710968d500"/>
    <w:p>
      <w:pPr>
        <w:pStyle w:val="Heading2"/>
      </w:pPr>
      <w:r>
        <w:t xml:space="preserve">Introduction: The Editor in the Economic Capital</w:t>
      </w:r>
    </w:p>
    <w:p>
      <w:pPr>
        <w:pStyle w:val="FirstParagraph"/>
      </w:pPr>
      <w:r>
        <w:t xml:space="preserve">Abidjan, the economic capital of Ivory Coast, serves as the vibrant hub for the nation's media, publishing, and digital communication sectors. In this dynamic environment, the role of the</w:t>
      </w:r>
      <w:r>
        <w:t xml:space="preserve"> </w:t>
      </w:r>
      <w:r>
        <w:rPr>
          <w:bCs/>
          <w:b/>
        </w:rPr>
        <w:t xml:space="preserve">Editor</w:t>
      </w:r>
      <w:r>
        <w:t xml:space="preserve"> </w:t>
      </w:r>
      <w:r>
        <w:t xml:space="preserve">is multifaceted, extending far beyond simple proofreading. An Editor in Abidjan acts as a cultural gatekeeper, a linguistic guardian, and a strategic communicator. Given the country's linguistic diversity—where French is the official language but numerous local dialects are spoken—the Editor ensures clarity, accuracy, and cultural resonance.</w:t>
      </w:r>
    </w:p>
    <w:p>
      <w:pPr>
        <w:pStyle w:val="BodyText"/>
      </w:pPr>
      <w:r>
        <w:t xml:space="preserve">This annotated bibliography compiles key resources that explore the evolution of editorial practices in West Africa, with a specific focus on the Ivorian context. It examines how Editors in Abidjan navigate the transition from traditional print media to digital platforms, manage the complexities of Francophone publishing, and influence public discourse in a rapidly modernizing society.</w:t>
      </w:r>
    </w:p>
    <w:bookmarkEnd w:id="21"/>
    <w:bookmarkStart w:id="30" w:name="bibliographic-entries"/>
    <w:p>
      <w:pPr>
        <w:pStyle w:val="Heading2"/>
      </w:pPr>
      <w:r>
        <w:t xml:space="preserve">Bibliographic Entries</w:t>
      </w:r>
    </w:p>
    <w:bookmarkStart w:id="22" w:name="X826aa2e029d7eea18dfb67ce5d80d4e91825aa5"/>
    <w:p>
      <w:pPr>
        <w:pStyle w:val="Heading3"/>
      </w:pPr>
      <w:r>
        <w:t xml:space="preserve">1. The Evolution of Francophone Publishing in West Africa</w:t>
      </w:r>
    </w:p>
    <w:p>
      <w:pPr>
        <w:pStyle w:val="FirstParagraph"/>
      </w:pPr>
      <w:r>
        <w:t xml:space="preserve">Diallo, A. (2019).</w:t>
      </w:r>
      <w:r>
        <w:t xml:space="preserve"> </w:t>
      </w:r>
      <w:r>
        <w:rPr>
          <w:iCs/>
          <w:i/>
        </w:rPr>
        <w:t xml:space="preserve">Voix de l'Ouest: L'édition et la presse en Afrique de l'Ouest francophone</w:t>
      </w:r>
      <w:r>
        <w:t xml:space="preserve">. Dakar: Éditions Codesria.</w:t>
      </w:r>
    </w:p>
    <w:p>
      <w:pPr>
        <w:pStyle w:val="BodyText"/>
      </w:pPr>
      <w:r>
        <w:t xml:space="preserve">This seminal work provides a comprehensive historical overview of the publishing industry in Francophone West Africa. Diallo analyzes the structural challenges faced by Editors in the region, including distribution networks and censorship. For the context of</w:t>
      </w:r>
      <w:r>
        <w:t xml:space="preserve"> </w:t>
      </w:r>
      <w:r>
        <w:rPr>
          <w:bCs/>
          <w:b/>
        </w:rPr>
        <w:t xml:space="preserve">Ivory Coast Abidjan</w:t>
      </w:r>
      <w:r>
        <w:t xml:space="preserve">, this text is crucial as it highlights how Abidjan emerged as a secondary hub to Dakar in the mid-20th century. The author argues that the Editor in this region must balance commercial viability with the preservation of local narratives. It offers valuable insight into the historical weight carried by Editors in Abidjan who are responsible for shaping the literary canon of the Ivorian nation.</w:t>
      </w:r>
    </w:p>
    <w:bookmarkEnd w:id="22"/>
    <w:bookmarkStart w:id="23" w:name="X66d733a939438e862a07f9405087dcd6daa5418"/>
    <w:p>
      <w:pPr>
        <w:pStyle w:val="Heading3"/>
      </w:pPr>
      <w:r>
        <w:t xml:space="preserve">2. Digital Transformation and the Modern Editor</w:t>
      </w:r>
    </w:p>
    <w:p>
      <w:pPr>
        <w:pStyle w:val="FirstParagraph"/>
      </w:pPr>
      <w:r>
        <w:t xml:space="preserve">Kouassi, J. M., &amp; N'Guessan, F. (2021). "La mutation numérique des rédactions à Abidjan."</w:t>
      </w:r>
      <w:r>
        <w:t xml:space="preserve"> </w:t>
      </w:r>
      <w:r>
        <w:rPr>
          <w:iCs/>
          <w:i/>
        </w:rPr>
        <w:t xml:space="preserve">Journal of African Media Studies</w:t>
      </w:r>
      <w:r>
        <w:t xml:space="preserve">, 13(2), 45-62.</w:t>
      </w:r>
    </w:p>
    <w:p>
      <w:pPr>
        <w:pStyle w:val="BodyText"/>
      </w:pPr>
      <w:r>
        <w:t xml:space="preserve">This peer-reviewed article focuses specifically on the technological shift occurring in Abidjan's newsrooms. The authors investigate how the traditional role of the</w:t>
      </w:r>
      <w:r>
        <w:t xml:space="preserve"> </w:t>
      </w:r>
      <w:r>
        <w:rPr>
          <w:bCs/>
          <w:b/>
        </w:rPr>
        <w:t xml:space="preserve">Editor</w:t>
      </w:r>
      <w:r>
        <w:t xml:space="preserve"> </w:t>
      </w:r>
      <w:r>
        <w:t xml:space="preserve">is being redefined by the rise of social media and online news portals in</w:t>
      </w:r>
      <w:r>
        <w:t xml:space="preserve"> </w:t>
      </w:r>
      <w:r>
        <w:rPr>
          <w:bCs/>
          <w:b/>
        </w:rPr>
        <w:t xml:space="preserve">Ivory Coast</w:t>
      </w:r>
      <w:r>
        <w:t xml:space="preserve">. The study reveals that Editors in Abidjan are now required to possess digital literacy skills, managing real-time content and engaging with audiences online. It is an essential resource for understanding the current professional demands placed on Editors in the city, illustrating the transition from a purely corrective role to a managerial and interactive one.</w:t>
      </w:r>
    </w:p>
    <w:bookmarkEnd w:id="23"/>
    <w:bookmarkStart w:id="24" w:name="linguistic-mediation-in-ivorian-media"/>
    <w:p>
      <w:pPr>
        <w:pStyle w:val="Heading3"/>
      </w:pPr>
      <w:r>
        <w:t xml:space="preserve">3. Linguistic Mediation in Ivorian Media</w:t>
      </w:r>
    </w:p>
    <w:p>
      <w:pPr>
        <w:pStyle w:val="FirstParagraph"/>
      </w:pPr>
      <w:r>
        <w:t xml:space="preserve">Bamba, S. (2018).</w:t>
      </w:r>
      <w:r>
        <w:t xml:space="preserve"> </w:t>
      </w:r>
      <w:r>
        <w:rPr>
          <w:iCs/>
          <w:i/>
        </w:rPr>
        <w:t xml:space="preserve">Langue, pouvoir et édition en Côte d'Ivoire</w:t>
      </w:r>
      <w:r>
        <w:t xml:space="preserve">. Abidjan: Université Félix Houphouët-Boigny Press.</w:t>
      </w:r>
    </w:p>
    <w:p>
      <w:pPr>
        <w:pStyle w:val="BodyText"/>
      </w:pPr>
      <w:r>
        <w:t xml:space="preserve">Bamba’s research delves into the linguistic complexities that define the work of an Editor in</w:t>
      </w:r>
      <w:r>
        <w:t xml:space="preserve"> </w:t>
      </w:r>
      <w:r>
        <w:rPr>
          <w:bCs/>
          <w:b/>
        </w:rPr>
        <w:t xml:space="preserve">Ivory Coast Abidjan</w:t>
      </w:r>
      <w:r>
        <w:t xml:space="preserve">. The book explores the tension between standard French and the localized "Nouchi" slang prevalent in Abidjan. The author posits that the Editor serves as a vital mediator, deciding when to enforce standard grammar for formal credibility and when to incorporate local vernacular to maintain authenticity and reader connection. This text is indispensable for understanding the cultural nuance required of Editors operating in Abidjan's diverse linguistic landscape.</w:t>
      </w:r>
    </w:p>
    <w:bookmarkEnd w:id="24"/>
    <w:bookmarkStart w:id="25" w:name="Xded6b6b9ad0190d1882b9a16d8679c214b22754"/>
    <w:p>
      <w:pPr>
        <w:pStyle w:val="Heading3"/>
      </w:pPr>
      <w:r>
        <w:t xml:space="preserve">4. Ethics and Responsibility in Post-Conflict Journalism</w:t>
      </w:r>
    </w:p>
    <w:p>
      <w:pPr>
        <w:pStyle w:val="FirstParagraph"/>
      </w:pPr>
      <w:r>
        <w:t xml:space="preserve">Touré, M. (2017). "L'éthique de l'éditeur dans la reconstruction sociale."</w:t>
      </w:r>
      <w:r>
        <w:t xml:space="preserve"> </w:t>
      </w:r>
      <w:r>
        <w:rPr>
          <w:iCs/>
          <w:i/>
        </w:rPr>
        <w:t xml:space="preserve">Revue Africaine de Communication</w:t>
      </w:r>
      <w:r>
        <w:t xml:space="preserve">, 8(1), 112-129.</w:t>
      </w:r>
    </w:p>
    <w:p>
      <w:pPr>
        <w:pStyle w:val="BodyText"/>
      </w:pPr>
      <w:r>
        <w:t xml:space="preserve">Following the political crises of the early 2000s, the role of media in</w:t>
      </w:r>
      <w:r>
        <w:t xml:space="preserve"> </w:t>
      </w:r>
      <w:r>
        <w:rPr>
          <w:bCs/>
          <w:b/>
        </w:rPr>
        <w:t xml:space="preserve">Ivory Coast</w:t>
      </w:r>
      <w:r>
        <w:t xml:space="preserve"> </w:t>
      </w:r>
      <w:r>
        <w:t xml:space="preserve">became critical for national reconciliation. Touré examines the ethical responsibilities of the</w:t>
      </w:r>
      <w:r>
        <w:t xml:space="preserve"> </w:t>
      </w:r>
      <w:r>
        <w:rPr>
          <w:bCs/>
          <w:b/>
        </w:rPr>
        <w:t xml:space="preserve">Editor</w:t>
      </w:r>
      <w:r>
        <w:t xml:space="preserve"> </w:t>
      </w:r>
      <w:r>
        <w:t xml:space="preserve">in Abidjan during this period. The article argues that Editors in Abidjan were not just content managers but active agents of social cohesion, tasked with filtering inflammatory rhetoric while ensuring freedom of expression. This resource provides a deep sociological perspective on the Editor's role in maintaining stability and promoting democratic values within the Ivorian capital.</w:t>
      </w:r>
    </w:p>
    <w:bookmarkEnd w:id="25"/>
    <w:bookmarkStart w:id="26" w:name="the-business-of-publishing-in-abidjan"/>
    <w:p>
      <w:pPr>
        <w:pStyle w:val="Heading3"/>
      </w:pPr>
      <w:r>
        <w:t xml:space="preserve">5. The Business of Publishing in Abidjan</w:t>
      </w:r>
    </w:p>
    <w:p>
      <w:pPr>
        <w:pStyle w:val="FirstParagraph"/>
      </w:pPr>
      <w:r>
        <w:t xml:space="preserve">Gbagbo, L. (2020).</w:t>
      </w:r>
      <w:r>
        <w:t xml:space="preserve"> </w:t>
      </w:r>
      <w:r>
        <w:rPr>
          <w:iCs/>
          <w:i/>
        </w:rPr>
        <w:t xml:space="preserve">Stratégies éditoriales en Afrique: Le cas d'Abidjan</w:t>
      </w:r>
      <w:r>
        <w:t xml:space="preserve">. Paris: L'Harmattan.</w:t>
      </w:r>
    </w:p>
    <w:p>
      <w:pPr>
        <w:pStyle w:val="BodyText"/>
      </w:pPr>
      <w:r>
        <w:t xml:space="preserve">This book offers a business-oriented analysis of the editorial sector in</w:t>
      </w:r>
      <w:r>
        <w:t xml:space="preserve"> </w:t>
      </w:r>
      <w:r>
        <w:rPr>
          <w:bCs/>
          <w:b/>
        </w:rPr>
        <w:t xml:space="preserve">Ivory Coast Abidjan</w:t>
      </w:r>
      <w:r>
        <w:t xml:space="preserve">. Gbagbo interviews leading Editors and publishers in the city to understand the economic realities of the profession. The text highlights the challenges of funding, the dominance of imported French publications, and the strategies Editors use to promote local Ivorian authors. It is a practical guide for understanding the commercial pressures that influence editorial decisions in Abidjan, making it highly relevant for professionals and students of media management.</w:t>
      </w:r>
    </w:p>
    <w:bookmarkEnd w:id="26"/>
    <w:bookmarkStart w:id="27" w:name="Xcc0c0ea21a50fb3d3542fdc1332bbd15ca48813"/>
    <w:p>
      <w:pPr>
        <w:pStyle w:val="Heading3"/>
      </w:pPr>
      <w:r>
        <w:t xml:space="preserve">6. Visual Editing and Graphic Design in West Africa</w:t>
      </w:r>
    </w:p>
    <w:p>
      <w:pPr>
        <w:pStyle w:val="FirstParagraph"/>
      </w:pPr>
      <w:r>
        <w:t xml:space="preserve">Koffi, A. (2022). "L'image et le texte: Le rôle de l'éditeur graphique à Abidjan."</w:t>
      </w:r>
      <w:r>
        <w:t xml:space="preserve"> </w:t>
      </w:r>
      <w:r>
        <w:rPr>
          <w:iCs/>
          <w:i/>
        </w:rPr>
        <w:t xml:space="preserve">Design &amp; Culture in Africa</w:t>
      </w:r>
      <w:r>
        <w:t xml:space="preserve">, 5(3), 78-90.</w:t>
      </w:r>
    </w:p>
    <w:p>
      <w:pPr>
        <w:pStyle w:val="BodyText"/>
      </w:pPr>
      <w:r>
        <w:t xml:space="preserve">While often overlooked, the visual aspect of editing is crucial in the vibrant media scene of</w:t>
      </w:r>
      <w:r>
        <w:t xml:space="preserve"> </w:t>
      </w:r>
      <w:r>
        <w:rPr>
          <w:bCs/>
          <w:b/>
        </w:rPr>
        <w:t xml:space="preserve">Ivory Coast Abidjan</w:t>
      </w:r>
      <w:r>
        <w:t xml:space="preserve">. Koffi’s article explores the role of the visual Editor in magazines and digital platforms. The author discusses how Editors in Abidjan integrate local artistic styles and photography to create content that resonates with the youth demographic. This resource expands the definition of "Editor" beyond text, highlighting the importance of visual storytelling in the modern Ivorian media landscape.</w:t>
      </w:r>
    </w:p>
    <w:bookmarkEnd w:id="27"/>
    <w:bookmarkStart w:id="28" w:name="Xed62e0cf8b8a6597952cf3cbb776aa8e7ab58be"/>
    <w:p>
      <w:pPr>
        <w:pStyle w:val="Heading3"/>
      </w:pPr>
      <w:r>
        <w:t xml:space="preserve">7. Training and Professionalization of Editors</w:t>
      </w:r>
    </w:p>
    <w:p>
      <w:pPr>
        <w:pStyle w:val="FirstParagraph"/>
      </w:pPr>
      <w:r>
        <w:t xml:space="preserve">Université Alassane Ouattara. (2021).</w:t>
      </w:r>
      <w:r>
        <w:t xml:space="preserve"> </w:t>
      </w:r>
      <w:r>
        <w:rPr>
          <w:iCs/>
          <w:i/>
        </w:rPr>
        <w:t xml:space="preserve">Rapport sur la formation des journalistes et éditeurs en Côte d'Ivoire</w:t>
      </w:r>
      <w:r>
        <w:t xml:space="preserve">. Abidjan: UAO Publications.</w:t>
      </w:r>
    </w:p>
    <w:p>
      <w:pPr>
        <w:pStyle w:val="BodyText"/>
      </w:pPr>
      <w:r>
        <w:t xml:space="preserve">This institutional report assesses the current state of training programs for Editors in</w:t>
      </w:r>
      <w:r>
        <w:t xml:space="preserve"> </w:t>
      </w:r>
      <w:r>
        <w:rPr>
          <w:bCs/>
          <w:b/>
        </w:rPr>
        <w:t xml:space="preserve">Ivory Coast</w:t>
      </w:r>
      <w:r>
        <w:t xml:space="preserve">. It identifies gaps in the curriculum regarding digital tools and international media standards. The report emphasizes the need for specialized training in Abidjan to equip Editors with the skills necessary to compete globally. It serves as a critical policy document for educators and industry leaders aiming to elevate the professional standards of Editors in the region.</w:t>
      </w:r>
    </w:p>
    <w:bookmarkEnd w:id="28"/>
    <w:bookmarkStart w:id="29" w:name="Xc91caa148d1a4e7a95621cf59f32d41852c137c"/>
    <w:p>
      <w:pPr>
        <w:pStyle w:val="Heading3"/>
      </w:pPr>
      <w:r>
        <w:t xml:space="preserve">8. The Future of Independent Media in Abidjan</w:t>
      </w:r>
    </w:p>
    <w:p>
      <w:pPr>
        <w:pStyle w:val="FirstParagraph"/>
      </w:pPr>
      <w:r>
        <w:t xml:space="preserve">Mensah, E. (2023). "Indépendance éditoriale et défis économiques à Abidjan."</w:t>
      </w:r>
      <w:r>
        <w:t xml:space="preserve"> </w:t>
      </w:r>
      <w:r>
        <w:rPr>
          <w:iCs/>
          <w:i/>
        </w:rPr>
        <w:t xml:space="preserve">West African Press Review</w:t>
      </w:r>
      <w:r>
        <w:t xml:space="preserve">, 10(4), 22-35.</w:t>
      </w:r>
    </w:p>
    <w:p>
      <w:pPr>
        <w:pStyle w:val="BodyText"/>
      </w:pPr>
      <w:r>
        <w:t xml:space="preserve">Mensah’s recent article addresses the precarious nature of independent editorial work in</w:t>
      </w:r>
      <w:r>
        <w:t xml:space="preserve"> </w:t>
      </w:r>
      <w:r>
        <w:rPr>
          <w:bCs/>
          <w:b/>
        </w:rPr>
        <w:t xml:space="preserve">Ivory Coast Abidjan</w:t>
      </w:r>
      <w:r>
        <w:t xml:space="preserve">. The author discusses the rise of freelance Editors and independent blogs that challenge traditional media houses. The text explores how these independent Editors navigate financial instability while maintaining editorial integrity. This resource is vital for understanding the emerging trends in the Abidjan media market and the resilience of the Editor as a profession in a changing economic climate.</w:t>
      </w:r>
    </w:p>
    <w:bookmarkEnd w:id="29"/>
    <w:bookmarkEnd w:id="30"/>
    <w:p>
      <w:pPr>
        <w:pStyle w:val="BodyText"/>
      </w:pPr>
      <w:r>
        <w:t xml:space="preserve">© 2023 Annotated Bibliography on Editorial Practices in Ivory Coast Abidjan.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Editors in Ivory Coast Abidjan</dc:title>
  <dc:creator/>
  <dc:language>en</dc:language>
  <cp:keywords/>
  <dcterms:created xsi:type="dcterms:W3CDTF">2026-08-07T02:21:59Z</dcterms:created>
  <dcterms:modified xsi:type="dcterms:W3CDTF">2026-08-07T02:21:59Z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