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for</w:t>
      </w:r>
      <w:r>
        <w:t xml:space="preserve"> </w:t>
      </w:r>
      <w:r>
        <w:t xml:space="preserve">Myanmar</w:t>
      </w:r>
      <w:r>
        <w:t xml:space="preserve"> </w:t>
      </w:r>
      <w:r>
        <w:t xml:space="preserve">Yangon</w:t>
      </w:r>
    </w:p>
    <w:bookmarkStart w:id="22" w:name="X730a832f6733477437aec9f0aa990f04f16f498"/>
    <w:p>
      <w:pPr>
        <w:pStyle w:val="Heading1"/>
      </w:pPr>
      <w:r>
        <w:t xml:space="preserve">Annotated Bibliography: Digital Editors and Publishing Tools for Myanmar Yangon</w:t>
      </w:r>
    </w:p>
    <w:p>
      <w:pPr>
        <w:pStyle w:val="FirstParagraph"/>
      </w:pPr>
      <w:r>
        <w:t xml:space="preserve">The digital landscape in Myanmar, particularly within the bustling commercial and cultural hub of Yangon, is undergoing a significant transformation. As the city serves as the primary center for media, journalism, and creative industries in the country, the demand for robust, accessible, and culturally relevant editing tools has surged. This annotated bibliography explores a selection of critical resources, software platforms, and technical guides relevant to the use of editors in Myanmar Yangon. The focus is placed on tools that address specific local challenges, including Unicode standardization for the Myanmar script, low-bandwidth connectivity, and the need for collaborative workflows in a rapidly evolving media environment.</w:t>
      </w:r>
    </w:p>
    <w:bookmarkStart w:id="20" w:name="introduction-to-the-context"/>
    <w:p>
      <w:pPr>
        <w:pStyle w:val="Heading2"/>
      </w:pPr>
      <w:r>
        <w:t xml:space="preserve">Introduction to the Context</w:t>
      </w:r>
    </w:p>
    <w:p>
      <w:pPr>
        <w:pStyle w:val="FirstParagraph"/>
      </w:pPr>
      <w:r>
        <w:t xml:space="preserve">For any editor operating in Myanmar Yangon, the primary technical hurdle has historically been the transition from legacy encoding systems to the Unicode standard. Consequently, the bibliography below prioritizes resources that facilitate this transition, ensuring that content created in Yangon is globally accessible and technically sound. Furthermore, given the economic and infrastructural realities of the region, the selected tools emphasize efficiency and offline capabilities.</w:t>
      </w:r>
    </w:p>
    <w:p>
      <w:pPr>
        <w:pStyle w:val="BodyText"/>
      </w:pPr>
      <w:r>
        <w:t xml:space="preserve">Unicode Consortium. (2020).</w:t>
      </w:r>
      <w:r>
        <w:t xml:space="preserve"> </w:t>
      </w:r>
      <w:r>
        <w:rPr>
          <w:iCs/>
          <w:i/>
        </w:rPr>
        <w:t xml:space="preserve">The Unicode Standard, Version 13.0.</w:t>
      </w:r>
      <w:r>
        <w:t xml:space="preserve"> </w:t>
      </w:r>
      <w:r>
        <w:t xml:space="preserve">Mountain View, CA: Unicode, Inc.</w:t>
      </w:r>
    </w:p>
    <w:p>
      <w:pPr>
        <w:pStyle w:val="BodyText"/>
      </w:pPr>
      <w:r>
        <w:t xml:space="preserve">This foundational text is indispensable for any editor working in Myanmar Yangon. It provides the definitive technical specification for the Myanmar script block, ensuring that text is rendered correctly across all digital platforms. For journalists and content creators in Yangon, adherence to this standard is not merely a technical preference but a necessity for preserving the integrity of the language in digital archives. The document details the complex ligatures and stacking behaviors of the Myanmar script, which are often mishandled by generic editing software. Understanding these specifications allows local developers and editors to troubleshoot rendering issues that frequently plague digital publishing in the region.</w:t>
      </w:r>
    </w:p>
    <w:p>
      <w:pPr>
        <w:pStyle w:val="BodyText"/>
      </w:pPr>
      <w:r>
        <w:t xml:space="preserve">Google. (2023).</w:t>
      </w:r>
      <w:r>
        <w:t xml:space="preserve"> </w:t>
      </w:r>
      <w:r>
        <w:rPr>
          <w:iCs/>
          <w:i/>
        </w:rPr>
        <w:t xml:space="preserve">Google Docs: Collaborative Editing and Accessibility.</w:t>
      </w:r>
      <w:r>
        <w:t xml:space="preserve"> </w:t>
      </w:r>
      <w:r>
        <w:t xml:space="preserve">Retrieved from docs.google.com</w:t>
      </w:r>
    </w:p>
    <w:p>
      <w:pPr>
        <w:pStyle w:val="BodyText"/>
      </w:pPr>
      <w:r>
        <w:t xml:space="preserve">Google Docs has emerged as a dominant editor in Myanmar Yangon due to its cloud-based architecture and robust support for the Myanmar Unicode script. This resource is particularly valuable for newsrooms and educational institutions in Yangon where collaborative editing is essential. The platform’s ability to function with intermittent internet connectivity—allowing for offline drafting and subsequent synchronization—addresses a common infrastructural challenge in the city. Furthermore, its integration with Google Translate provides a vital bridge for editors who need to localize content for international audiences or translate foreign reports into Burmese, facilitating cross-cultural communication in the global media landscape.</w:t>
      </w:r>
    </w:p>
    <w:p>
      <w:pPr>
        <w:pStyle w:val="BodyText"/>
      </w:pPr>
      <w:r>
        <w:t xml:space="preserve">WordPress Foundation. (2023).</w:t>
      </w:r>
      <w:r>
        <w:t xml:space="preserve"> </w:t>
      </w:r>
      <w:r>
        <w:rPr>
          <w:iCs/>
          <w:i/>
        </w:rPr>
        <w:t xml:space="preserve">WordPress CMS: Content Management and Plugin Ecosystem.</w:t>
      </w:r>
      <w:r>
        <w:t xml:space="preserve"> </w:t>
      </w:r>
      <w:r>
        <w:t xml:space="preserve">Retrieved from wordpress.org</w:t>
      </w:r>
    </w:p>
    <w:p>
      <w:pPr>
        <w:pStyle w:val="BodyText"/>
      </w:pPr>
      <w:r>
        <w:t xml:space="preserve">As the backbone of countless blogs, news sites, and organizational websites in Yangon, WordPress serves as more than just a publishing platform; it is a comprehensive editing environment. This resource highlights the extensive plugin ecosystem available for WordPress, which is crucial for Myanmar-based editors. Plugins specifically designed for Myanmar language support, such as advanced SEO tools for Burmese keywords and specialized font loaders, allow editors to optimize their content for local search engines. For small media enterprises in Yangon, WordPress offers a cost-effective solution that balances powerful editing features with ease of use, enabling rapid content deployment without requiring extensive technical expertise.</w:t>
      </w:r>
    </w:p>
    <w:p>
      <w:pPr>
        <w:pStyle w:val="BodyText"/>
      </w:pPr>
      <w:r>
        <w:t xml:space="preserve">Adobe Systems. (2023).</w:t>
      </w:r>
      <w:r>
        <w:t xml:space="preserve"> </w:t>
      </w:r>
      <w:r>
        <w:rPr>
          <w:iCs/>
          <w:i/>
        </w:rPr>
        <w:t xml:space="preserve">Adobe Creative Cloud: InDesign and Photoshop for Visual Storytelling.</w:t>
      </w:r>
      <w:r>
        <w:t xml:space="preserve"> </w:t>
      </w:r>
      <w:r>
        <w:t xml:space="preserve">San Jose, CA: Adobe Inc.</w:t>
      </w:r>
    </w:p>
    <w:p>
      <w:pPr>
        <w:pStyle w:val="BodyText"/>
      </w:pPr>
      <w:r>
        <w:t xml:space="preserve">In the competitive media market of Myanmar Yangon, visual storytelling is paramount. Adobe’s suite, particularly InDesign and Photoshop, remains the industry standard for layout editors and graphic designers. This resource details the advanced typography controls necessary for handling complex scripts like Myanmar. For magazine publishers and advertising agencies in Yangon, these tools provide the precision required to create high-quality print and digital layouts. While the subscription model can be a barrier for some, the professional-grade capabilities of these editors are unmatched, making them essential for organizations aiming to produce internationally recognized visual content.</w:t>
      </w:r>
    </w:p>
    <w:p>
      <w:pPr>
        <w:pStyle w:val="BodyText"/>
      </w:pPr>
      <w:r>
        <w:t xml:space="preserve">Mozilla Foundation. (2023).</w:t>
      </w:r>
      <w:r>
        <w:t xml:space="preserve"> </w:t>
      </w:r>
      <w:r>
        <w:rPr>
          <w:iCs/>
          <w:i/>
        </w:rPr>
        <w:t xml:space="preserve">Firefox Developer Tools: Web Standards and Localization.</w:t>
      </w:r>
      <w:r>
        <w:t xml:space="preserve"> </w:t>
      </w:r>
      <w:r>
        <w:t xml:space="preserve">Retrieved from developer.mozilla.org</w:t>
      </w:r>
    </w:p>
    <w:p>
      <w:pPr>
        <w:pStyle w:val="BodyText"/>
      </w:pPr>
      <w:r>
        <w:t xml:space="preserve">For technical editors and web developers in Yangon, Firefox Developer Tools offer a critical environment for testing and refining web content. This resource emphasizes the importance of web standards compliance, which is vital for ensuring that Myanmar-language websites are accessible on all devices, including the low-cost smartphones widely used in the region. The tools allow editors to inspect how the Myanmar script is rendered in real-time, identify encoding errors, and optimize page load speeds. This is particularly relevant in Yangon, where data costs can be high, and users rely on efficient, lightweight web experiences.</w:t>
      </w:r>
    </w:p>
    <w:p>
      <w:pPr>
        <w:pStyle w:val="BodyText"/>
      </w:pPr>
      <w:r>
        <w:t xml:space="preserve">LibreOffice Project. (2023).</w:t>
      </w:r>
      <w:r>
        <w:t xml:space="preserve"> </w:t>
      </w:r>
      <w:r>
        <w:rPr>
          <w:iCs/>
          <w:i/>
        </w:rPr>
        <w:t xml:space="preserve">LibreOffice Writer: Open Source Word Processing.</w:t>
      </w:r>
      <w:r>
        <w:t xml:space="preserve"> </w:t>
      </w:r>
      <w:r>
        <w:t xml:space="preserve">Retrieved from libreoffice.org</w:t>
      </w:r>
    </w:p>
    <w:p>
      <w:pPr>
        <w:pStyle w:val="BodyText"/>
      </w:pPr>
      <w:r>
        <w:t xml:space="preserve">LibreOffice Writer is a vital resource for editors in Myanmar Yangon who require a free, open-source alternative to proprietary software. Its strong support for the Myanmar Unicode script makes it a reliable choice for government offices, NGOs, and educational institutions operating on limited budgets. This resource highlights the software’s offline capabilities and compatibility with Microsoft Office formats, ensuring seamless collaboration with partners who may use different tools. For editors in Yangon, LibreOffice represents a sustainable, cost-effective solution that does not compromise on the quality of text editing and formatting.</w:t>
      </w:r>
    </w:p>
    <w:p>
      <w:pPr>
        <w:pStyle w:val="BodyText"/>
      </w:pPr>
      <w:r>
        <w:t xml:space="preserve">GitHub. (2023).</w:t>
      </w:r>
      <w:r>
        <w:t xml:space="preserve"> </w:t>
      </w:r>
      <w:r>
        <w:rPr>
          <w:iCs/>
          <w:i/>
        </w:rPr>
        <w:t xml:space="preserve">GitHub Desktop and Markdown: Version Control for Writers.</w:t>
      </w:r>
      <w:r>
        <w:t xml:space="preserve"> </w:t>
      </w:r>
      <w:r>
        <w:t xml:space="preserve">Retrieved from github.com</w:t>
      </w:r>
    </w:p>
    <w:p>
      <w:pPr>
        <w:pStyle w:val="BodyText"/>
      </w:pPr>
      <w:r>
        <w:t xml:space="preserve">As the tech sector in Yangon grows, so does the adoption of version control systems among technical writers and editors. This resource explains how GitHub and Markdown can be used to manage content workflows, track changes, and collaborate on documentation projects. For editors working on software documentation or technical reports in Yangon, this approach ensures that content is preserved, easily retrievable, and collaboratively improved. It also fosters a culture of transparency and accountability, which is increasingly important in the region’s digital publishing landscape.</w:t>
      </w:r>
    </w:p>
    <w:p>
      <w:pPr>
        <w:pStyle w:val="BodyText"/>
      </w:pPr>
      <w:r>
        <w:t xml:space="preserve">Myanmar Unicode Group. (2021).</w:t>
      </w:r>
      <w:r>
        <w:t xml:space="preserve"> </w:t>
      </w:r>
      <w:r>
        <w:rPr>
          <w:iCs/>
          <w:i/>
        </w:rPr>
        <w:t xml:space="preserve">Best Practices for Myanmar Script Encoding in Digital Media.</w:t>
      </w:r>
      <w:r>
        <w:t xml:space="preserve"> </w:t>
      </w:r>
      <w:r>
        <w:t xml:space="preserve">Yangon, Myanmar: Local Technical Consortium.</w:t>
      </w:r>
    </w:p>
    <w:p>
      <w:pPr>
        <w:pStyle w:val="BodyText"/>
      </w:pPr>
      <w:r>
        <w:t xml:space="preserve">This locally produced guide is an essential resource for editors in Myanmar Yangon. It addresses specific challenges faced by Burmese content creators, such as font selection, keyboard layouts, and compatibility issues with various operating systems. By providing practical advice tailored to the local context, this document empowers editors to produce high-quality, technically accurate content. It also serves as a bridge between international technical standards and local practices, ensuring that editors in Yangon can effectively navigate the complexities of digital publishing in the Myanmar language.</w:t>
      </w:r>
    </w:p>
    <w:bookmarkEnd w:id="20"/>
    <w:bookmarkStart w:id="21" w:name="conclusion"/>
    <w:p>
      <w:pPr>
        <w:pStyle w:val="Heading2"/>
      </w:pPr>
      <w:r>
        <w:t xml:space="preserve">Conclusion</w:t>
      </w:r>
    </w:p>
    <w:p>
      <w:pPr>
        <w:pStyle w:val="FirstParagraph"/>
      </w:pPr>
      <w:r>
        <w:t xml:space="preserve">The selection of an appropriate editor in Myanmar Yangon requires a nuanced understanding of both technical requirements and local constraints. The resources outlined in this annotated bibliography provide a comprehensive foundation for editors seeking to produce high-quality, accessible, and culturally relevant content. By leveraging these tools and guidelines, editors in Yangon can overcome technical barriers and contribute to a vibrant, dynamic digital media ecosystem.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for Myanmar Yangon</dc:title>
  <dc:creator/>
  <dc:language>en</dc:language>
  <cp:keywords/>
  <dcterms:created xsi:type="dcterms:W3CDTF">2026-08-07T00:51:57Z</dcterms:created>
  <dcterms:modified xsi:type="dcterms:W3CDTF">2026-08-07T00:51:57Z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