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New</w:t>
      </w:r>
      <w:r>
        <w:t xml:space="preserve"> </w:t>
      </w:r>
      <w:r>
        <w:t xml:space="preserve">Zealand</w:t>
      </w:r>
      <w:r>
        <w:t xml:space="preserve"> </w:t>
      </w:r>
      <w:r>
        <w:t xml:space="preserve">Auckland</w:t>
      </w:r>
    </w:p>
    <w:bookmarkStart w:id="21" w:name="Xc71d02e0721287c12b58d92f2ddee1c5b27c592"/>
    <w:p>
      <w:pPr>
        <w:pStyle w:val="Heading1"/>
      </w:pPr>
      <w:r>
        <w:t xml:space="preserve">Annotated Bibliography: The Role of the Editor in New Zealand Auckland</w:t>
      </w:r>
    </w:p>
    <w:p>
      <w:pPr>
        <w:pStyle w:val="FirstParagraph"/>
      </w:pPr>
      <w:r>
        <w:t xml:space="preserve">This annotated bibliography explores the multifaceted role of the</w:t>
      </w:r>
      <w:r>
        <w:t xml:space="preserve"> </w:t>
      </w:r>
      <w:r>
        <w:rPr>
          <w:bCs/>
          <w:b/>
        </w:rPr>
        <w:t xml:space="preserve">Editor</w:t>
      </w:r>
      <w:r>
        <w:t xml:space="preserve"> </w:t>
      </w:r>
      <w:r>
        <w:t xml:space="preserve">within the specific cultural, linguistic, and professional context of</w:t>
      </w:r>
      <w:r>
        <w:t xml:space="preserve"> </w:t>
      </w:r>
      <w:r>
        <w:rPr>
          <w:bCs/>
          <w:b/>
        </w:rPr>
        <w:t xml:space="preserve">New Zealand Auckland</w:t>
      </w:r>
      <w:r>
        <w:t xml:space="preserve">. As the largest city in New Zealand, Auckland serves as the primary hub for media, publishing, and digital content creation in the country. The entries selected below examine how editors in this region navigate the complexities of Te Reo Māori integration, the unique New Zealand English dialect, and the evolving demands of the digital media landscape. These sources provide a comprehensive overview of the editorial standards, ethical considerations, and technical skills required to operate effectively in Auckland's dynamic information ecosystem.</w:t>
      </w:r>
    </w:p>
    <w:bookmarkStart w:id="20" w:name="references"/>
    <w:p>
      <w:pPr>
        <w:pStyle w:val="Heading2"/>
      </w:pPr>
      <w:r>
        <w:t xml:space="preserve">References</w:t>
      </w:r>
    </w:p>
    <w:p>
      <w:pPr>
        <w:pStyle w:val="FirstParagraph"/>
      </w:pPr>
      <w:r>
        <w:t xml:space="preserve">Department of Internal Affairs. (2021).</w:t>
      </w:r>
      <w:r>
        <w:t xml:space="preserve"> </w:t>
      </w:r>
      <w:r>
        <w:rPr>
          <w:iCs/>
          <w:i/>
        </w:rPr>
        <w:t xml:space="preserve">Te Tiriti o Waitangi and the Media: Guidelines for Editors and Journalists</w:t>
      </w:r>
      <w:r>
        <w:t xml:space="preserve">. Wellington: Government of New Zealand.</w:t>
      </w:r>
    </w:p>
    <w:p>
      <w:pPr>
        <w:pStyle w:val="BodyText"/>
      </w:pPr>
      <w:r>
        <w:t xml:space="preserve">This government publication is essential reading for any</w:t>
      </w:r>
      <w:r>
        <w:t xml:space="preserve"> </w:t>
      </w:r>
      <w:r>
        <w:rPr>
          <w:bCs/>
          <w:b/>
        </w:rPr>
        <w:t xml:space="preserve">Editor</w:t>
      </w:r>
      <w:r>
        <w:t xml:space="preserve"> </w:t>
      </w:r>
      <w:r>
        <w:t xml:space="preserve">working in</w:t>
      </w:r>
      <w:r>
        <w:t xml:space="preserve"> </w:t>
      </w:r>
      <w:r>
        <w:rPr>
          <w:bCs/>
          <w:b/>
        </w:rPr>
        <w:t xml:space="preserve">New Zealand Auckland</w:t>
      </w:r>
      <w:r>
        <w:t xml:space="preserve">. It outlines the legal and ethical responsibilities regarding the Treaty of Waitangi (Te Tiriti o Waitangi). For editors in Auckland, a city with a significant Māori population, this document provides critical guidance on how to handle indigenous narratives, ensure cultural safety, and avoid colonial biases in content. The text emphasizes that an editor's role extends beyond grammar; it involves being a cultural gatekeeper who ensures that media output respects the bicultural foundation of New Zealand. This source is particularly relevant for Auckland-based newsrooms and publishing houses aiming to align their editorial policies with national standards of inclusivity and historical accuracy.</w:t>
      </w:r>
    </w:p>
    <w:p>
      <w:pPr>
        <w:pStyle w:val="BodyText"/>
      </w:pPr>
      <w:r>
        <w:t xml:space="preserve">Hockham, J., &amp; McRae, J. (2019).</w:t>
      </w:r>
      <w:r>
        <w:t xml:space="preserve"> </w:t>
      </w:r>
      <w:r>
        <w:rPr>
          <w:iCs/>
          <w:i/>
        </w:rPr>
        <w:t xml:space="preserve">Te Reo Māori in the Digital Age: Editorial Challenges in Auckland's Tech Sector</w:t>
      </w:r>
      <w:r>
        <w:t xml:space="preserve">. Auckland University Press.</w:t>
      </w:r>
    </w:p>
    <w:p>
      <w:pPr>
        <w:pStyle w:val="BodyText"/>
      </w:pPr>
      <w:r>
        <w:t xml:space="preserve">This academic text focuses specifically on the intersection of language and technology in</w:t>
      </w:r>
      <w:r>
        <w:t xml:space="preserve"> </w:t>
      </w:r>
      <w:r>
        <w:rPr>
          <w:bCs/>
          <w:b/>
        </w:rPr>
        <w:t xml:space="preserve">New Zealand Auckland</w:t>
      </w:r>
      <w:r>
        <w:t xml:space="preserve">. As Auckland becomes a leading hub for digital innovation in the Pacific, the demand for editors who can manage content in both English and Te Reo Māori has surged. Hockham and McRae analyze the technical difficulties editors face when localizing software, websites, and apps for a Māori-speaking audience. The book argues that the modern</w:t>
      </w:r>
      <w:r>
        <w:t xml:space="preserve"> </w:t>
      </w:r>
      <w:r>
        <w:rPr>
          <w:bCs/>
          <w:b/>
        </w:rPr>
        <w:t xml:space="preserve">Editor</w:t>
      </w:r>
      <w:r>
        <w:t xml:space="preserve"> </w:t>
      </w:r>
      <w:r>
        <w:t xml:space="preserve">in Auckland must possess not only linguistic proficiency but also an understanding of the cultural nuances embedded in the language. It provides case studies from Auckland-based tech companies, illustrating how editorial oversight is crucial in preventing cultural appropriation and ensuring that digital platforms are accessible and respectful to Māori users.</w:t>
      </w:r>
    </w:p>
    <w:p>
      <w:pPr>
        <w:pStyle w:val="BodyText"/>
      </w:pPr>
      <w:r>
        <w:t xml:space="preserve">New Zealand Institute of Journalists. (2022).</w:t>
      </w:r>
      <w:r>
        <w:t xml:space="preserve"> </w:t>
      </w:r>
      <w:r>
        <w:rPr>
          <w:iCs/>
          <w:i/>
        </w:rPr>
        <w:t xml:space="preserve">The NZIJ Code of Ethics: A Practical Guide for Editors</w:t>
      </w:r>
      <w:r>
        <w:t xml:space="preserve">. Auckland: NZIJ.</w:t>
      </w:r>
    </w:p>
    <w:p>
      <w:pPr>
        <w:pStyle w:val="BodyText"/>
      </w:pPr>
      <w:r>
        <w:t xml:space="preserve">While applicable nationwide, this code is the operational backbone for editors in</w:t>
      </w:r>
      <w:r>
        <w:t xml:space="preserve"> </w:t>
      </w:r>
      <w:r>
        <w:rPr>
          <w:bCs/>
          <w:b/>
        </w:rPr>
        <w:t xml:space="preserve">New Zealand Auckland</w:t>
      </w:r>
      <w:r>
        <w:t xml:space="preserve">, where the majority of the country's major media outlets are headquartered. The guide details the ethical standards required for accuracy, fairness, and privacy. For an</w:t>
      </w:r>
      <w:r>
        <w:t xml:space="preserve"> </w:t>
      </w:r>
      <w:r>
        <w:rPr>
          <w:bCs/>
          <w:b/>
        </w:rPr>
        <w:t xml:space="preserve">Editor</w:t>
      </w:r>
      <w:r>
        <w:t xml:space="preserve"> </w:t>
      </w:r>
      <w:r>
        <w:t xml:space="preserve">in Auckland, this document is vital for navigating the high-pressure environment of metropolitan newsrooms. It addresses specific challenges such as the verification of user-generated content on social media and the handling of sensitive stories involving local communities. The text underscores that the editor is the final line of defense against misinformation, a role that has become increasingly critical in the digital age. It serves as a definitive reference for maintaining professional integrity in Auckland's competitive media market.</w:t>
      </w:r>
    </w:p>
    <w:p>
      <w:pPr>
        <w:pStyle w:val="BodyText"/>
      </w:pPr>
      <w:r>
        <w:t xml:space="preserve">Smith, L. T. (2020).</w:t>
      </w:r>
      <w:r>
        <w:t xml:space="preserve"> </w:t>
      </w:r>
      <w:r>
        <w:rPr>
          <w:iCs/>
          <w:i/>
        </w:rPr>
        <w:t xml:space="preserve">Decolonizing Methodologies: Research and Indigenous Peoples</w:t>
      </w:r>
      <w:r>
        <w:t xml:space="preserve"> </w:t>
      </w:r>
      <w:r>
        <w:t xml:space="preserve">(3rd ed.). London: Zed Books.</w:t>
      </w:r>
    </w:p>
    <w:p>
      <w:pPr>
        <w:pStyle w:val="BodyText"/>
      </w:pPr>
      <w:r>
        <w:t xml:space="preserve">Although not specific to Auckland, this seminal work by Linda Tuhiwai Smith is fundamental for any</w:t>
      </w:r>
      <w:r>
        <w:t xml:space="preserve"> </w:t>
      </w:r>
      <w:r>
        <w:rPr>
          <w:bCs/>
          <w:b/>
        </w:rPr>
        <w:t xml:space="preserve">Editor</w:t>
      </w:r>
      <w:r>
        <w:t xml:space="preserve"> </w:t>
      </w:r>
      <w:r>
        <w:t xml:space="preserve">in</w:t>
      </w:r>
      <w:r>
        <w:t xml:space="preserve"> </w:t>
      </w:r>
      <w:r>
        <w:rPr>
          <w:bCs/>
          <w:b/>
        </w:rPr>
        <w:t xml:space="preserve">New Zealand Auckland</w:t>
      </w:r>
      <w:r>
        <w:t xml:space="preserve"> </w:t>
      </w:r>
      <w:r>
        <w:t xml:space="preserve">dealing with research, academic publishing, or documentary content. Smith critiques Western research methodologies and advocates for approaches that empower indigenous peoples. In the context of Auckland, where indigenous voices are often marginalized in mainstream narratives, this book provides editors with a framework for evaluating content through a decolonial lens. It encourages editors to question whose stories are being told and how they are being framed. By applying Smith's principles, editors in Auckland can ensure that their publications contribute to a more equitable representation of Māori and Pasifika communities, moving beyond tokenism to genuine partnership and respect.</w:t>
      </w:r>
    </w:p>
    <w:p>
      <w:pPr>
        <w:pStyle w:val="BodyText"/>
      </w:pPr>
      <w:r>
        <w:t xml:space="preserve">Auckland Council. (2023).</w:t>
      </w:r>
      <w:r>
        <w:t xml:space="preserve"> </w:t>
      </w:r>
      <w:r>
        <w:rPr>
          <w:iCs/>
          <w:i/>
        </w:rPr>
        <w:t xml:space="preserve">City of Sails, City of Stories: A Cultural Strategy for Auckland</w:t>
      </w:r>
      <w:r>
        <w:t xml:space="preserve">. Auckland: Auckland Council.</w:t>
      </w:r>
    </w:p>
    <w:p>
      <w:pPr>
        <w:pStyle w:val="BodyText"/>
      </w:pPr>
      <w:r>
        <w:t xml:space="preserve">This strategic document outlines the cultural vision for</w:t>
      </w:r>
      <w:r>
        <w:t xml:space="preserve"> </w:t>
      </w:r>
      <w:r>
        <w:rPr>
          <w:bCs/>
          <w:b/>
        </w:rPr>
        <w:t xml:space="preserve">New Zealand Auckland</w:t>
      </w:r>
      <w:r>
        <w:t xml:space="preserve"> </w:t>
      </w:r>
      <w:r>
        <w:t xml:space="preserve">and highlights the importance of storytelling in shaping the city's identity. For an</w:t>
      </w:r>
      <w:r>
        <w:t xml:space="preserve"> </w:t>
      </w:r>
      <w:r>
        <w:rPr>
          <w:bCs/>
          <w:b/>
        </w:rPr>
        <w:t xml:space="preserve">Editor</w:t>
      </w:r>
      <w:r>
        <w:t xml:space="preserve">, this report is a valuable resource for understanding the local context and the diverse narratives that define Auckland. It emphasizes the need for content that reflects the city's multicultural makeup, including its large Pasifika and Asian communities. The strategy suggests that editors play a key role in fostering social cohesion by amplifying diverse voices and promoting cultural understanding. By aligning their editorial practices with this strategy, editors can contribute to the city's cultural vibrancy and ensure that their content resonates with the local audience.</w:t>
      </w:r>
    </w:p>
    <w:p>
      <w:pPr>
        <w:pStyle w:val="BodyText"/>
      </w:pPr>
      <w:r>
        <w:t xml:space="preserve">Williams, P. (2018).</w:t>
      </w:r>
      <w:r>
        <w:t xml:space="preserve"> </w:t>
      </w:r>
      <w:r>
        <w:rPr>
          <w:iCs/>
          <w:i/>
        </w:rPr>
        <w:t xml:space="preserve">New Zealand English: A Guide for Writers and Editors</w:t>
      </w:r>
      <w:r>
        <w:t xml:space="preserve">. Christchurch: Canterbury University Press.</w:t>
      </w:r>
    </w:p>
    <w:p>
      <w:pPr>
        <w:pStyle w:val="BodyText"/>
      </w:pPr>
      <w:r>
        <w:t xml:space="preserve">This practical guide is indispensable for any</w:t>
      </w:r>
      <w:r>
        <w:t xml:space="preserve"> </w:t>
      </w:r>
      <w:r>
        <w:rPr>
          <w:bCs/>
          <w:b/>
        </w:rPr>
        <w:t xml:space="preserve">Editor</w:t>
      </w:r>
      <w:r>
        <w:t xml:space="preserve"> </w:t>
      </w:r>
      <w:r>
        <w:t xml:space="preserve">working in</w:t>
      </w:r>
      <w:r>
        <w:t xml:space="preserve"> </w:t>
      </w:r>
      <w:r>
        <w:rPr>
          <w:bCs/>
          <w:b/>
        </w:rPr>
        <w:t xml:space="preserve">New Zealand Auckland</w:t>
      </w:r>
      <w:r>
        <w:t xml:space="preserve">. It provides a comprehensive overview of the unique features of New Zealand English, including spelling, vocabulary, and grammar. The book addresses common pitfalls that editors may encounter when working with local content, such as the use of Māori loanwords and the specific conventions of New Zealand English. For editors in Auckland, where the pace of publishing is fast and the volume of content is high, this guide serves as a quick reference for ensuring consistency and accuracy. It also highlights the importance of respecting the local dialect, which is a key aspect of New Zealand's national identity.</w:t>
      </w:r>
    </w:p>
    <w:p>
      <w:pPr>
        <w:pStyle w:val="BodyText"/>
      </w:pPr>
      <w:r>
        <w:t xml:space="preserve">Digital News Media Association. (2021).</w:t>
      </w:r>
      <w:r>
        <w:t xml:space="preserve"> </w:t>
      </w:r>
      <w:r>
        <w:rPr>
          <w:iCs/>
          <w:i/>
        </w:rPr>
        <w:t xml:space="preserve">The Future of News in Aotearoa: Trends and Challenges for Editors</w:t>
      </w:r>
      <w:r>
        <w:t xml:space="preserve">. Wellington: DNMA.</w:t>
      </w:r>
    </w:p>
    <w:p>
      <w:pPr>
        <w:pStyle w:val="BodyText"/>
      </w:pPr>
      <w:r>
        <w:t xml:space="preserve">This report examines the evolving landscape of news media in New Zealand, with a particular focus on the challenges faced by editors in</w:t>
      </w:r>
      <w:r>
        <w:t xml:space="preserve"> </w:t>
      </w:r>
      <w:r>
        <w:rPr>
          <w:bCs/>
          <w:b/>
        </w:rPr>
        <w:t xml:space="preserve">New Zealand Auckland</w:t>
      </w:r>
      <w:r>
        <w:t xml:space="preserve">. It discusses the impact of digital platforms, the decline of traditional print media, and the rise of citizen journalism. The report argues that editors must adapt to these changes by developing new skills in digital storytelling, data journalism, and audience engagement. It also highlights the importance of maintaining journalistic standards in an era of misinformation and fake news. For editors in Auckland, this report provides a roadmap for navigating the complexities of the digital age and ensuring that their content remains relevant and trustworthy.</w:t>
      </w:r>
    </w:p>
    <w:p>
      <w:pPr>
        <w:pStyle w:val="BodyText"/>
      </w:pPr>
      <w:r>
        <w:t xml:space="preserve">Te Puni Kōkiri. (2022).</w:t>
      </w:r>
      <w:r>
        <w:t xml:space="preserve"> </w:t>
      </w:r>
      <w:r>
        <w:rPr>
          <w:iCs/>
          <w:i/>
        </w:rPr>
        <w:t xml:space="preserve">Māori Media Monitor: Annual Report</w:t>
      </w:r>
      <w:r>
        <w:t xml:space="preserve">. Wellington: Te Puni Kōkiri.</w:t>
      </w:r>
    </w:p>
    <w:p>
      <w:pPr>
        <w:pStyle w:val="BodyText"/>
      </w:pPr>
      <w:r>
        <w:t xml:space="preserve">This annual report provides a detailed analysis of the representation of Māori in New Zealand media, with specific data on Auckland-based outlets. For an</w:t>
      </w:r>
      <w:r>
        <w:t xml:space="preserve"> </w:t>
      </w:r>
      <w:r>
        <w:rPr>
          <w:bCs/>
          <w:b/>
        </w:rPr>
        <w:t xml:space="preserve">Editor</w:t>
      </w:r>
      <w:r>
        <w:t xml:space="preserve"> </w:t>
      </w:r>
      <w:r>
        <w:t xml:space="preserve">in</w:t>
      </w:r>
      <w:r>
        <w:t xml:space="preserve"> </w:t>
      </w:r>
      <w:r>
        <w:rPr>
          <w:bCs/>
          <w:b/>
        </w:rPr>
        <w:t xml:space="preserve">New Zealand Auckland</w:t>
      </w:r>
      <w:r>
        <w:t xml:space="preserve">, this report is a crucial tool for assessing the effectiveness of their editorial practices in promoting diversity and inclusion. It highlights areas where progress has been made and identifies gaps that need to be addressed. The report also provides recommendations for improving the representation of Māori in media content, including the need for more Māori editors and journalists. By using this report as a benchmark, editors in Auckland can ensure that their content is reflective of the city's diverse population and contributes to a more inclusive media landscape.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Editor in New Zealand Auckland</dc:title>
  <dc:creator/>
  <dc:language>en</dc:language>
  <cp:keywords/>
  <dcterms:created xsi:type="dcterms:W3CDTF">2026-08-07T11:03:34Z</dcterms:created>
  <dcterms:modified xsi:type="dcterms:W3CDTF">2026-08-07T11:03:34Z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