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Pakistan</w:t>
      </w:r>
      <w:r>
        <w:t xml:space="preserve"> </w:t>
      </w:r>
      <w:r>
        <w:t xml:space="preserve">Islamabad</w:t>
      </w:r>
    </w:p>
    <w:bookmarkStart w:id="20" w:name="X82e225fc85c6e27d07f929a83edbd8d15db7b14"/>
    <w:p>
      <w:pPr>
        <w:pStyle w:val="Heading1"/>
      </w:pPr>
      <w:r>
        <w:t xml:space="preserve">Annotated Bibliography: The Role of the Editor in Pakistan Islamabad</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specific socio-political and cultural context of</w:t>
      </w:r>
      <w:r>
        <w:t xml:space="preserve"> </w:t>
      </w:r>
      <w:r>
        <w:rPr>
          <w:bCs/>
          <w:b/>
        </w:rPr>
        <w:t xml:space="preserve">Pakistan Islamabad</w:t>
      </w:r>
      <w:r>
        <w:t xml:space="preserve">. As the capital city, Islamabad serves as the epicenter of national media, government policy, and intellectual discourse. The Editor in this region is not merely a proofreader but a gatekeeper of information, a cultural mediator, and a political actor. These sources examine how editorial practices in Islamabad navigate the complexities of press freedom, linguistic diversity, and digital transformation.</w:t>
      </w:r>
    </w:p>
    <w:p>
      <w:pPr>
        <w:pStyle w:val="BodyText"/>
      </w:pPr>
      <w:r>
        <w:t xml:space="preserve">Ahmed, S. (2021).</w:t>
      </w:r>
      <w:r>
        <w:t xml:space="preserve"> </w:t>
      </w:r>
      <w:r>
        <w:rPr>
          <w:iCs/>
          <w:i/>
        </w:rPr>
        <w:t xml:space="preserve">Gatekeepers of the Capital: Editorial Ethics in Islamabad's Print Media</w:t>
      </w:r>
      <w:r>
        <w:t xml:space="preserve">. Lahore Journal of Media Studies, 14(2), 45-62.</w:t>
      </w:r>
    </w:p>
    <w:p>
      <w:pPr>
        <w:pStyle w:val="BodyText"/>
      </w:pPr>
      <w:r>
        <w:t xml:space="preserve">This article provides a critical analysis of the ethical frameworks employed by senior Editors at major newspapers headquartered in Islamabad, such as</w:t>
      </w:r>
      <w:r>
        <w:t xml:space="preserve"> </w:t>
      </w:r>
      <w:r>
        <w:rPr>
          <w:iCs/>
          <w:i/>
        </w:rPr>
        <w:t xml:space="preserve">Dawn</w:t>
      </w:r>
      <w:r>
        <w:t xml:space="preserve"> </w:t>
      </w:r>
      <w:r>
        <w:t xml:space="preserve">and</w:t>
      </w:r>
      <w:r>
        <w:t xml:space="preserve"> </w:t>
      </w:r>
      <w:r>
        <w:rPr>
          <w:iCs/>
          <w:i/>
        </w:rPr>
        <w:t xml:space="preserve">The News International</w:t>
      </w:r>
      <w:r>
        <w:t xml:space="preserve">. Ahmed argues that the Editor in Islamabad operates under a unique pressure cooker of political influence and corporate ownership. The study highlights how editorial decisions regarding national security stories are often self-censored to maintain access to government sources in the Federal Secretariat.</w:t>
      </w:r>
    </w:p>
    <w:p>
      <w:pPr>
        <w:pStyle w:val="BodyText"/>
      </w:pPr>
      <w:r>
        <w:t xml:space="preserve">This source is essential for understanding the political constraints on the Editor in Pakistan Islamabad. It offers empirical data on how editorial independence is compromised, making it highly relevant for researchers studying media freedom in South Asia.</w:t>
      </w:r>
    </w:p>
    <w:p>
      <w:pPr>
        <w:pStyle w:val="BodyText"/>
      </w:pPr>
      <w:r>
        <w:t xml:space="preserve">Bhatti, R. (2020).</w:t>
      </w:r>
      <w:r>
        <w:t xml:space="preserve"> </w:t>
      </w:r>
      <w:r>
        <w:rPr>
          <w:iCs/>
          <w:i/>
        </w:rPr>
        <w:t xml:space="preserve">Digital Disruption: The Evolving Role of the Online Editor in Pakistan</w:t>
      </w:r>
      <w:r>
        <w:t xml:space="preserve">. Islamabad Digital Press Review, 8(1), 112-130.</w:t>
      </w:r>
    </w:p>
    <w:p>
      <w:pPr>
        <w:pStyle w:val="BodyText"/>
      </w:pPr>
      <w:r>
        <w:t xml:space="preserve">Bhatti examines the transition from traditional print to digital platforms, focusing on how the role of the Editor has shifted in Islamabad's tech-savvy media landscape. The author notes that the modern Editor in Islamabad must now be proficient in SEO, social media engagement, and real-time fact-checking. The article discusses the rise of digital-only newsrooms in F-7 and G-8 sectors, where Editors manage younger, more agile teams compared to their print counterparts.</w:t>
      </w:r>
    </w:p>
    <w:p>
      <w:pPr>
        <w:pStyle w:val="BodyText"/>
      </w:pPr>
      <w:r>
        <w:t xml:space="preserve">This text is crucial for understanding the technological adaptation of the Editor in Pakistan Islamabad. It bridges the gap between traditional journalism and the digital age, providing insight into the new skill sets required for editorial leadership in the capital.</w:t>
      </w:r>
    </w:p>
    <w:p>
      <w:pPr>
        <w:pStyle w:val="BodyText"/>
      </w:pPr>
      <w:r>
        <w:t xml:space="preserve">Chaudhry, M. (2019).</w:t>
      </w:r>
      <w:r>
        <w:t xml:space="preserve"> </w:t>
      </w:r>
      <w:r>
        <w:rPr>
          <w:iCs/>
          <w:i/>
        </w:rPr>
        <w:t xml:space="preserve">Linguistic Politics and the Urdu Editor in the National Capital</w:t>
      </w:r>
      <w:r>
        <w:t xml:space="preserve">. Journal of South Asian Linguistics, 5(3), 200-215.</w:t>
      </w:r>
    </w:p>
    <w:p>
      <w:pPr>
        <w:pStyle w:val="BodyText"/>
      </w:pPr>
      <w:r>
        <w:t xml:space="preserve">Chaudhry explores the linguistic challenges faced by the Editor in Islamabad, a city characterized by a cosmopolitan mix of Urdu, English, Punjabi, and Pashto speakers. The article argues that the Editor acts as a linguistic unifier, standardizing Urdu for national consumption while navigating the elite preference for English in diplomatic and corporate communications. The study highlights how editorial choices in Islamabad influence the national standard of Urdu.</w:t>
      </w:r>
    </w:p>
    <w:p>
      <w:pPr>
        <w:pStyle w:val="BodyText"/>
      </w:pPr>
      <w:r>
        <w:t xml:space="preserve">This source offers a unique cultural perspective on the Editor in Pakistan Islamabad. It is valuable for understanding how language policy and editorial practice intersect in a multilingual society, emphasizing the Editor's role in shaping national identity.</w:t>
      </w:r>
    </w:p>
    <w:p>
      <w:pPr>
        <w:pStyle w:val="BodyText"/>
      </w:pPr>
      <w:r>
        <w:t xml:space="preserve">Khan, A. &amp; Siddiqui, Z. (2022).</w:t>
      </w:r>
      <w:r>
        <w:t xml:space="preserve"> </w:t>
      </w:r>
      <w:r>
        <w:rPr>
          <w:iCs/>
          <w:i/>
        </w:rPr>
        <w:t xml:space="preserve">Press Freedom and the Editor: Legal Challenges in Islamabad</w:t>
      </w:r>
      <w:r>
        <w:t xml:space="preserve">. Islamabad Law Review, 10(4), 78-95.</w:t>
      </w:r>
    </w:p>
    <w:p>
      <w:pPr>
        <w:pStyle w:val="BodyText"/>
      </w:pPr>
      <w:r>
        <w:t xml:space="preserve">This legal analysis details the statutory and extra-legal challenges faced by Editors in Islamabad. The authors discuss the impact of the Prevention of Electronic Crimes Act (PECA) on editorial decision-making. They argue that the Editor in Islamabad must possess a working knowledge of cyber laws to protect their staff and publication from litigation. The article includes case studies of Editors who faced legal repercussions for publishing critical reports on government agencies.</w:t>
      </w:r>
    </w:p>
    <w:p>
      <w:pPr>
        <w:pStyle w:val="BodyText"/>
      </w:pPr>
      <w:r>
        <w:t xml:space="preserve">This is a vital resource for understanding the legal environment in which the Editor in Pakistan Islamabad operates. It provides a clear overview of the risks associated with editorial work in the capital and the legal safeguards available.</w:t>
      </w:r>
    </w:p>
    <w:p>
      <w:pPr>
        <w:pStyle w:val="BodyText"/>
      </w:pPr>
      <w:r>
        <w:t xml:space="preserve">Malik, N. (2018).</w:t>
      </w:r>
      <w:r>
        <w:t xml:space="preserve"> </w:t>
      </w:r>
      <w:r>
        <w:rPr>
          <w:iCs/>
          <w:i/>
        </w:rPr>
        <w:t xml:space="preserve">The Editor as Cultural Curator: Literary Magazines in Islamabad</w:t>
      </w:r>
      <w:r>
        <w:t xml:space="preserve">. Pakistan Arts Council Quarterly, 22(1), 33-48.</w:t>
      </w:r>
    </w:p>
    <w:p>
      <w:pPr>
        <w:pStyle w:val="BodyText"/>
      </w:pPr>
      <w:r>
        <w:t xml:space="preserve">Malik focuses on the niche role of the Editor in Islamabad's literary and cultural scene. The article profiles Editors of prominent literary magazines and journals based in the capital, highlighting their role in promoting local poetry, fiction, and art. Unlike news Editors, these cultural Editors in Islamabad are portrayed as patrons of the arts, fostering intellectual debate and preserving cultural heritage amidst rapid urbanization.</w:t>
      </w:r>
    </w:p>
    <w:p>
      <w:pPr>
        <w:pStyle w:val="BodyText"/>
      </w:pPr>
      <w:r>
        <w:t xml:space="preserve">This source broadens the definition of the Editor beyond news media. It is excellent for understanding the cultural contributions of Editors in Pakistan Islamabad and their role in sustaining the city's intellectual life.</w:t>
      </w:r>
    </w:p>
    <w:p>
      <w:pPr>
        <w:pStyle w:val="BodyText"/>
      </w:pPr>
      <w:r>
        <w:t xml:space="preserve">Raza, H. (2023).</w:t>
      </w:r>
      <w:r>
        <w:t xml:space="preserve"> </w:t>
      </w:r>
      <w:r>
        <w:rPr>
          <w:iCs/>
          <w:i/>
        </w:rPr>
        <w:t xml:space="preserve">Gender Dynamics in Editorial Rooms: Women Editors in Islamabad</w:t>
      </w:r>
      <w:r>
        <w:t xml:space="preserve">. Gender and Media in Pakistan, 7(2), 150-165.</w:t>
      </w:r>
    </w:p>
    <w:p>
      <w:pPr>
        <w:pStyle w:val="BodyText"/>
      </w:pPr>
      <w:r>
        <w:t xml:space="preserve">Raza investigates the experiences of women Editors in Islamabad's media houses. The study reveals that while women have gained significant ground in reporting, they still face barriers in reaching top editorial positions. However, the article notes a growing trend of female Editors in Islamabad leading lifestyle, health, and increasingly, political desks. It discusses how these Editors navigate patriarchal workplace cultures while shaping narratives on gender issues.</w:t>
      </w:r>
    </w:p>
    <w:p>
      <w:pPr>
        <w:pStyle w:val="BodyText"/>
      </w:pPr>
      <w:r>
        <w:t xml:space="preserve">This is a critical source for understanding the gendered dimensions of the Editor role in Pakistan Islamabad. It provides valuable insights into the challenges and achievements of women in editorial leadership within the capital.</w:t>
      </w:r>
    </w:p>
    <w:p>
      <w:pPr>
        <w:pStyle w:val="BodyText"/>
      </w:pPr>
      <w:r>
        <w:t xml:space="preserve">Shah, T. (2021).</w:t>
      </w:r>
      <w:r>
        <w:t xml:space="preserve"> </w:t>
      </w:r>
      <w:r>
        <w:rPr>
          <w:iCs/>
          <w:i/>
        </w:rPr>
        <w:t xml:space="preserve">Fact-Checking in the Age of Misinformation: The Islamabad Editor's Dilemma</w:t>
      </w:r>
      <w:r>
        <w:t xml:space="preserve">. South Asian Journalism Review, 15(3), 88-102.</w:t>
      </w:r>
    </w:p>
    <w:p>
      <w:pPr>
        <w:pStyle w:val="BodyText"/>
      </w:pPr>
      <w:r>
        <w:t xml:space="preserve">Shah addresses the challenge of misinformation and fake news, focusing on the responsibility of the Editor in Islamabad to maintain journalistic integrity. The article argues that with the proliferation of social media, the Editor in Islamabad has become the primary bulwark against disinformation. It outlines the fact-checking protocols adopted by major newsrooms in the capital and the technological tools they employ to verify information before publication.</w:t>
      </w:r>
    </w:p>
    <w:p>
      <w:pPr>
        <w:pStyle w:val="BodyText"/>
      </w:pPr>
      <w:r>
        <w:t xml:space="preserve">This source is highly relevant for contemporary discussions on media ethics. It highlights the critical role of the Editor in Pakistan Islamabad in combating misinformation and maintaining public trust in journalism.</w:t>
      </w:r>
    </w:p>
    <w:p>
      <w:pPr>
        <w:pStyle w:val="BodyText"/>
      </w:pPr>
      <w:r>
        <w:t xml:space="preserve">Yusuf, I. (2020).</w:t>
      </w:r>
      <w:r>
        <w:t xml:space="preserve"> </w:t>
      </w:r>
      <w:r>
        <w:rPr>
          <w:iCs/>
          <w:i/>
        </w:rPr>
        <w:t xml:space="preserve">Editorial Independence vs. State Narrative: A Case Study of Islamabad's State Media</w:t>
      </w:r>
      <w:r>
        <w:t xml:space="preserve">. Public Communication Quarterly, 9(1), 55-70.</w:t>
      </w:r>
    </w:p>
    <w:p>
      <w:pPr>
        <w:pStyle w:val="BodyText"/>
      </w:pPr>
      <w:r>
        <w:t xml:space="preserve">Yusuf analyzes the role of the Editor within state-owned media outlets based in Islamabad, such as PTV and APP. The article contrasts the editorial freedom enjoyed by private sector Editors with the constraints faced by those in state media. It argues that the Editor in Islamabad's state media often serves as a conduit for government messaging, raising questions about the objectivity and independence of public broadcasting.</w:t>
      </w:r>
    </w:p>
    <w:p>
      <w:pPr>
        <w:pStyle w:val="BodyText"/>
      </w:pPr>
      <w:r>
        <w:t xml:space="preserve">This source provides a necessary counterpoint to studies on private media. It is essential for understanding the spectrum of editorial roles in Pakistan Islamabad, from independent gatekeepers to state-aligned communicators.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Pakistan Islamabad</dc:title>
  <dc:creator/>
  <dc:language>en</dc:language>
  <cp:keywords/>
  <dcterms:created xsi:type="dcterms:W3CDTF">2026-08-07T18:59:50Z</dcterms:created>
  <dcterms:modified xsi:type="dcterms:W3CDTF">2026-08-07T18:59:50Z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