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Role of the Editor in Qatar Doha</w:t>
      </w:r>
    </w:p>
    <w:bookmarkEnd w:id="20"/>
    <w:p>
      <w:pPr>
        <w:pStyle w:val="BodyText"/>
      </w:pPr>
      <w:r>
        <w:t xml:space="preserve">This annotated bibliography explores the multifaceted role of the</w:t>
      </w:r>
      <w:r>
        <w:t xml:space="preserve"> </w:t>
      </w:r>
      <w:r>
        <w:rPr>
          <w:bCs/>
          <w:b/>
        </w:rPr>
        <w:t xml:space="preserve">Editor</w:t>
      </w:r>
      <w:r>
        <w:t xml:space="preserve"> </w:t>
      </w:r>
      <w:r>
        <w:t xml:space="preserve">within the context of</w:t>
      </w:r>
      <w:r>
        <w:t xml:space="preserve"> </w:t>
      </w:r>
      <w:r>
        <w:rPr>
          <w:bCs/>
          <w:b/>
        </w:rPr>
        <w:t xml:space="preserve">Qatar Doha</w:t>
      </w:r>
      <w:r>
        <w:t xml:space="preserve">. As Doha has transformed into a global hub for media, culture, and diplomacy, the function of the editor has evolved significantly. This document examines how editors in Qatar navigate the intersection of traditional values, rapid modernization, and international communication standards. The selected sources highlight the importance of the editor in shaping public discourse, managing cross-cultural narratives, and upholding journalistic integrity in the Gulf region.</w:t>
      </w:r>
    </w:p>
    <w:bookmarkStart w:id="21" w:name="media-landscape-and-cultural-context"/>
    <w:p>
      <w:pPr>
        <w:pStyle w:val="Heading2"/>
      </w:pPr>
      <w:r>
        <w:t xml:space="preserve">Media Landscape and Cultural Context</w:t>
      </w:r>
    </w:p>
    <w:p>
      <w:pPr>
        <w:pStyle w:val="FirstParagraph"/>
      </w:pPr>
      <w:r>
        <w:t xml:space="preserve">Al-Kuwari, S. (2021).</w:t>
      </w:r>
      <w:r>
        <w:t xml:space="preserve"> </w:t>
      </w:r>
      <w:r>
        <w:rPr>
          <w:iCs/>
          <w:i/>
        </w:rPr>
        <w:t xml:space="preserve">Media Evolution in the Gulf: Qatar's Digital Transformation</w:t>
      </w:r>
      <w:r>
        <w:t xml:space="preserve">. Doha: Qatar University Press.</w:t>
      </w:r>
    </w:p>
    <w:p>
      <w:pPr>
        <w:pStyle w:val="BodyText"/>
      </w:pPr>
      <w:r>
        <w:t xml:space="preserve">This seminal work by Al-Kuwari provides a comprehensive overview of the media landscape in</w:t>
      </w:r>
      <w:r>
        <w:t xml:space="preserve"> </w:t>
      </w:r>
      <w:r>
        <w:rPr>
          <w:bCs/>
          <w:b/>
        </w:rPr>
        <w:t xml:space="preserve">Qatar Doha</w:t>
      </w:r>
      <w:r>
        <w:t xml:space="preserve">. The author argues that the</w:t>
      </w:r>
      <w:r>
        <w:t xml:space="preserve"> </w:t>
      </w:r>
      <w:r>
        <w:rPr>
          <w:bCs/>
          <w:b/>
        </w:rPr>
        <w:t xml:space="preserve">Editor</w:t>
      </w:r>
      <w:r>
        <w:t xml:space="preserve"> </w:t>
      </w:r>
      <w:r>
        <w:t xml:space="preserve">in Qatar is no longer just a gatekeeper of news but a strategic architect of digital narratives. The text details how the establishment of the Qatar Media City has attracted international talent, forcing local editors to adapt to global standards while maintaining cultural sensitivity. This source is crucial for understanding the technological and infrastructural environment in which the modern Qatari editor operates. It highlights the pressure on editors to balance state interests with the demands of a global audience, particularly during major events like the FIFA World Cup.</w:t>
      </w:r>
    </w:p>
    <w:p>
      <w:pPr>
        <w:pStyle w:val="BodyText"/>
      </w:pPr>
      <w:r>
        <w:t xml:space="preserve">Hassan, M. (2019).</w:t>
      </w:r>
      <w:r>
        <w:t xml:space="preserve"> </w:t>
      </w:r>
      <w:r>
        <w:rPr>
          <w:iCs/>
          <w:i/>
        </w:rPr>
        <w:t xml:space="preserve">Cultural Diplomacy and the Press in the Arab World</w:t>
      </w:r>
      <w:r>
        <w:t xml:space="preserve">. Beirut: Arab Institute for Media Studies.</w:t>
      </w:r>
    </w:p>
    <w:p>
      <w:pPr>
        <w:pStyle w:val="BodyText"/>
      </w:pPr>
      <w:r>
        <w:t xml:space="preserve">Hassan’s research focuses on the role of media in soft power projection, with a specific case study on</w:t>
      </w:r>
      <w:r>
        <w:t xml:space="preserve"> </w:t>
      </w:r>
      <w:r>
        <w:rPr>
          <w:bCs/>
          <w:b/>
        </w:rPr>
        <w:t xml:space="preserve">Qatar Doha</w:t>
      </w:r>
      <w:r>
        <w:t xml:space="preserve">. The book posits that the</w:t>
      </w:r>
      <w:r>
        <w:t xml:space="preserve"> </w:t>
      </w:r>
      <w:r>
        <w:rPr>
          <w:bCs/>
          <w:b/>
        </w:rPr>
        <w:t xml:space="preserve">Editor</w:t>
      </w:r>
      <w:r>
        <w:t xml:space="preserve"> </w:t>
      </w:r>
      <w:r>
        <w:t xml:space="preserve">serves as a key agent of cultural diplomacy. In the context of Qatar, editors are tasked with crafting stories that enhance the nation's image abroad while fostering national identity at home. This source is particularly relevant for analyzing how editors handle sensitive geopolitical topics. It provides insight into the ethical dilemmas faced by editors in Doha who must navigate complex regional politics while adhering to professional journalistic codes.</w:t>
      </w:r>
    </w:p>
    <w:bookmarkEnd w:id="21"/>
    <w:bookmarkStart w:id="22" w:name="Xfccc80c637f700cfc45c76665f7848d3877662b"/>
    <w:p>
      <w:pPr>
        <w:pStyle w:val="Heading2"/>
      </w:pPr>
      <w:r>
        <w:t xml:space="preserve">Journalistic Ethics and Professional Standards</w:t>
      </w:r>
    </w:p>
    <w:p>
      <w:pPr>
        <w:pStyle w:val="FirstParagraph"/>
      </w:pPr>
      <w:r>
        <w:t xml:space="preserve">Qatar Press Syndicate. (2020).</w:t>
      </w:r>
      <w:r>
        <w:t xml:space="preserve"> </w:t>
      </w:r>
      <w:r>
        <w:rPr>
          <w:iCs/>
          <w:i/>
        </w:rPr>
        <w:t xml:space="preserve">Code of Ethics for Journalists and Editors in Qatar</w:t>
      </w:r>
      <w:r>
        <w:t xml:space="preserve">. Doha: Official Government Publication.</w:t>
      </w:r>
    </w:p>
    <w:p>
      <w:pPr>
        <w:pStyle w:val="BodyText"/>
      </w:pPr>
      <w:r>
        <w:t xml:space="preserve">This official document outlines the regulatory framework governing the work of the</w:t>
      </w:r>
      <w:r>
        <w:t xml:space="preserve"> </w:t>
      </w:r>
      <w:r>
        <w:rPr>
          <w:bCs/>
          <w:b/>
        </w:rPr>
        <w:t xml:space="preserve">Editor</w:t>
      </w:r>
      <w:r>
        <w:t xml:space="preserve"> </w:t>
      </w:r>
      <w:r>
        <w:t xml:space="preserve">in</w:t>
      </w:r>
      <w:r>
        <w:t xml:space="preserve"> </w:t>
      </w:r>
      <w:r>
        <w:rPr>
          <w:bCs/>
          <w:b/>
        </w:rPr>
        <w:t xml:space="preserve">Qatar Doha</w:t>
      </w:r>
      <w:r>
        <w:t xml:space="preserve">. It details the legal and ethical obligations regarding accuracy, fairness, and respect for privacy. The text is essential for understanding the boundaries within which editors must operate. It emphasizes the editor's responsibility to prevent the spread of misinformation, a critical concern in the digital age. Furthermore, it highlights the specific cultural norms in Qatar that editors must respect, such as the protection of family honor and religious values. This source serves as a practical guide for both local and expatriate editors working in the country.</w:t>
      </w:r>
    </w:p>
    <w:p>
      <w:pPr>
        <w:pStyle w:val="BodyText"/>
      </w:pPr>
      <w:r>
        <w:t xml:space="preserve">Smith, J., &amp; Al-Thani, L. (2022).</w:t>
      </w:r>
      <w:r>
        <w:t xml:space="preserve"> </w:t>
      </w:r>
      <w:r>
        <w:rPr>
          <w:iCs/>
          <w:i/>
        </w:rPr>
        <w:t xml:space="preserve">Freedom of Expression and Editorial Responsibility in the Gulf</w:t>
      </w:r>
      <w:r>
        <w:t xml:space="preserve">. Journal of Middle Eastern Media, 15(3), 45-67.</w:t>
      </w:r>
    </w:p>
    <w:p>
      <w:pPr>
        <w:pStyle w:val="BodyText"/>
      </w:pPr>
      <w:r>
        <w:t xml:space="preserve">This academic article examines the tension between freedom of expression and editorial responsibility in</w:t>
      </w:r>
      <w:r>
        <w:t xml:space="preserve"> </w:t>
      </w:r>
      <w:r>
        <w:rPr>
          <w:bCs/>
          <w:b/>
        </w:rPr>
        <w:t xml:space="preserve">Qatar Doha</w:t>
      </w:r>
      <w:r>
        <w:t xml:space="preserve">. The authors argue that the</w:t>
      </w:r>
      <w:r>
        <w:t xml:space="preserve"> </w:t>
      </w:r>
      <w:r>
        <w:rPr>
          <w:bCs/>
          <w:b/>
        </w:rPr>
        <w:t xml:space="preserve">Editor</w:t>
      </w:r>
      <w:r>
        <w:t xml:space="preserve"> </w:t>
      </w:r>
      <w:r>
        <w:t xml:space="preserve">plays a pivotal role in mediating this tension. They provide examples of how editors in Qatar have successfully navigated censorship laws while still delivering impactful journalism. The study is valuable for its nuanced analysis of the "self-censorship" phenomenon among editors in the region. It suggests that editors in Doha are developing sophisticated strategies to convey critical messages within the confines of regulatory frameworks, thereby shaping a unique editorial culture.</w:t>
      </w:r>
    </w:p>
    <w:bookmarkEnd w:id="22"/>
    <w:bookmarkStart w:id="23" w:name="Xd3d3001ec8bbde5734f4d49352fc36a802fa4c4"/>
    <w:p>
      <w:pPr>
        <w:pStyle w:val="Heading2"/>
      </w:pPr>
      <w:r>
        <w:t xml:space="preserve">Technological Innovation and Future Trends</w:t>
      </w:r>
    </w:p>
    <w:p>
      <w:pPr>
        <w:pStyle w:val="FirstParagraph"/>
      </w:pPr>
      <w:r>
        <w:t xml:space="preserve">Global Media Outlook. (2023).</w:t>
      </w:r>
      <w:r>
        <w:t xml:space="preserve"> </w:t>
      </w:r>
      <w:r>
        <w:rPr>
          <w:iCs/>
          <w:i/>
        </w:rPr>
        <w:t xml:space="preserve">The Future of Editing in Smart Cities: A Case Study of Doha</w:t>
      </w:r>
      <w:r>
        <w:t xml:space="preserve">. London: MediaTech Publications.</w:t>
      </w:r>
    </w:p>
    <w:p>
      <w:pPr>
        <w:pStyle w:val="BodyText"/>
      </w:pPr>
      <w:r>
        <w:t xml:space="preserve">This report explores how the concept of the "Smart City" in</w:t>
      </w:r>
      <w:r>
        <w:t xml:space="preserve"> </w:t>
      </w:r>
      <w:r>
        <w:rPr>
          <w:bCs/>
          <w:b/>
        </w:rPr>
        <w:t xml:space="preserve">Qatar Doha</w:t>
      </w:r>
      <w:r>
        <w:t xml:space="preserve"> </w:t>
      </w:r>
      <w:r>
        <w:t xml:space="preserve">is influencing the role of the</w:t>
      </w:r>
      <w:r>
        <w:t xml:space="preserve"> </w:t>
      </w:r>
      <w:r>
        <w:rPr>
          <w:bCs/>
          <w:b/>
        </w:rPr>
        <w:t xml:space="preserve">Editor</w:t>
      </w:r>
      <w:r>
        <w:t xml:space="preserve">. It discusses the integration of artificial intelligence and data analytics in editorial processes. The authors note that editors in Qatar are increasingly relying on technology to personalize content and engage younger audiences. This source is forward-looking and provides insights into the skills that future editors in Doha will need. It emphasizes the importance of digital literacy and data-driven decision-making in the editorial workflow. The report also touches on the challenges of maintaining human oversight in an increasingly automated media environment.</w:t>
      </w:r>
    </w:p>
    <w:p>
      <w:pPr>
        <w:pStyle w:val="BodyText"/>
      </w:pPr>
      <w:r>
        <w:t xml:space="preserve">Al-Mannai, R. (2021).</w:t>
      </w:r>
      <w:r>
        <w:t xml:space="preserve"> </w:t>
      </w:r>
      <w:r>
        <w:rPr>
          <w:iCs/>
          <w:i/>
        </w:rPr>
        <w:t xml:space="preserve">Visual Storytelling in the Age of Social Media: Perspectives from Doha</w:t>
      </w:r>
      <w:r>
        <w:t xml:space="preserve">. Doha: Visual Arts Council.</w:t>
      </w:r>
    </w:p>
    <w:p>
      <w:pPr>
        <w:pStyle w:val="BodyText"/>
      </w:pPr>
      <w:r>
        <w:t xml:space="preserve">Al-Mannai’s book focuses on the rise of visual content and its impact on the</w:t>
      </w:r>
      <w:r>
        <w:t xml:space="preserve"> </w:t>
      </w:r>
      <w:r>
        <w:rPr>
          <w:bCs/>
          <w:b/>
        </w:rPr>
        <w:t xml:space="preserve">Editor</w:t>
      </w:r>
      <w:r>
        <w:t xml:space="preserve"> </w:t>
      </w:r>
      <w:r>
        <w:t xml:space="preserve">in</w:t>
      </w:r>
      <w:r>
        <w:t xml:space="preserve"> </w:t>
      </w:r>
      <w:r>
        <w:rPr>
          <w:bCs/>
          <w:b/>
        </w:rPr>
        <w:t xml:space="preserve">Qatar Doha</w:t>
      </w:r>
      <w:r>
        <w:t xml:space="preserve">. The author argues that the traditional text-based editor is evolving into a multimedia curator. In a visually driven society like Qatar, editors must be proficient in managing video, photography, and interactive graphics. This source is particularly useful for understanding the aesthetic and cultural preferences of Qatari audiences. It highlights the editor's role in ensuring that visual content aligns with local cultural norms while remaining engaging and innovative. The book provides practical examples of successful multimedia campaigns led by editors in Doha.</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Qatar Doha</w:t>
      </w:r>
      <w:r>
        <w:t xml:space="preserve"> </w:t>
      </w:r>
      <w:r>
        <w:t xml:space="preserve">is complex and dynamic. As evidenced by the sources in this</w:t>
      </w:r>
      <w:r>
        <w:t xml:space="preserve"> </w:t>
      </w:r>
      <w:r>
        <w:rPr>
          <w:bCs/>
          <w:b/>
        </w:rPr>
        <w:t xml:space="preserve">Annotated Bibliography</w:t>
      </w:r>
      <w:r>
        <w:t xml:space="preserve">, editors in Qatar are not merely correcting grammar or selecting headlines; they are active participants in shaping the nation's cultural and political identity. They must balance traditional values with modern journalistic practices, navigate regulatory frameworks, and embrace technological innovation. The unique context of</w:t>
      </w:r>
      <w:r>
        <w:t xml:space="preserve"> </w:t>
      </w:r>
      <w:r>
        <w:rPr>
          <w:bCs/>
          <w:b/>
        </w:rPr>
        <w:t xml:space="preserve">Qatar Doha</w:t>
      </w:r>
      <w:r>
        <w:t xml:space="preserve"> </w:t>
      </w:r>
      <w:r>
        <w:t xml:space="preserve">as a global media hub presents both challenges and opportunities for editors, making their role indispensable in the country's ongoing development.</w:t>
      </w:r>
    </w:p>
    <w:bookmarkEnd w:id="24"/>
    <w:p>
      <w:pPr>
        <w:pStyle w:val="BodyText"/>
      </w:pPr>
      <w:r>
        <w:t xml:space="preserve">© 2023 Annotated Bibliography on the Editor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Qatar Doha</dc:title>
  <dc:creator/>
  <dc:language>en</dc:language>
  <cp:keywords/>
  <dcterms:created xsi:type="dcterms:W3CDTF">2026-08-07T18:54:21Z</dcterms:created>
  <dcterms:modified xsi:type="dcterms:W3CDTF">2026-08-07T18:54:21Z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