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Kampala,</w:t>
      </w:r>
      <w:r>
        <w:t xml:space="preserve"> </w:t>
      </w:r>
      <w:r>
        <w:t xml:space="preserve">Uganda</w:t>
      </w:r>
    </w:p>
    <w:bookmarkStart w:id="20" w:name="annotated-bibliography"/>
    <w:p>
      <w:pPr>
        <w:pStyle w:val="Heading1"/>
      </w:pPr>
      <w:r>
        <w:t xml:space="preserve">Annotated Bibliography</w:t>
      </w:r>
    </w:p>
    <w:p>
      <w:pPr>
        <w:pStyle w:val="FirstParagraph"/>
      </w:pPr>
      <w:r>
        <w:t xml:space="preserve">Topic: The Professional Role of the Editor in the Media Landscape of Uganda Kampala</w:t>
      </w:r>
    </w:p>
    <w:bookmarkEnd w:id="20"/>
    <w:p>
      <w:pPr>
        <w:pStyle w:val="BodyText"/>
      </w:pPr>
      <w:r>
        <w:t xml:space="preserve">This annotated bibliography explores the multifaceted role of the</w:t>
      </w:r>
      <w:r>
        <w:t xml:space="preserve"> </w:t>
      </w:r>
      <w:r>
        <w:t xml:space="preserve">Editor</w:t>
      </w:r>
      <w:r>
        <w:t xml:space="preserve"> </w:t>
      </w:r>
      <w:r>
        <w:t xml:space="preserve">within the specific socio-political and cultural context of</w:t>
      </w:r>
      <w:r>
        <w:t xml:space="preserve"> </w:t>
      </w:r>
      <w:r>
        <w:t xml:space="preserve">Uganda Kampala</w:t>
      </w:r>
      <w:r>
        <w:t xml:space="preserve">. As the capital city and the media hub of the nation, Kampala presents a unique environment where editorial standards intersect with political sensitivity, linguistic diversity, and rapid technological adoption. The selected sources below examine how editors in this region navigate press freedom, manage digital transitions, and uphold ethical standards while serving a diverse readership.</w:t>
      </w:r>
    </w:p>
    <w:bookmarkStart w:id="21" w:name="media-ethics-and-political-context"/>
    <w:p>
      <w:pPr>
        <w:pStyle w:val="Heading2"/>
      </w:pPr>
      <w:r>
        <w:t xml:space="preserve">Media Ethics and Political Context</w:t>
      </w:r>
    </w:p>
    <w:p>
      <w:pPr>
        <w:pStyle w:val="FirstParagraph"/>
      </w:pPr>
      <w:r>
        <w:t xml:space="preserve">Mukasa, J. (2021).</w:t>
      </w:r>
      <w:r>
        <w:t xml:space="preserve"> </w:t>
      </w:r>
      <w:r>
        <w:rPr>
          <w:iCs/>
          <w:i/>
        </w:rPr>
        <w:t xml:space="preserve">Guardians of the Truth: Editorial Responsibility in East African Democracies</w:t>
      </w:r>
      <w:r>
        <w:t xml:space="preserve">. Kampala: Fountain Publishers.</w:t>
      </w:r>
    </w:p>
    <w:p>
      <w:pPr>
        <w:pStyle w:val="BodyText"/>
      </w:pPr>
      <w:r>
        <w:t xml:space="preserve">Mukasa’s seminal work provides a critical analysis of the ethical dilemmas faced by editors in Uganda. The text specifically focuses on the</w:t>
      </w:r>
      <w:r>
        <w:t xml:space="preserve"> </w:t>
      </w:r>
      <w:r>
        <w:t xml:space="preserve">Editor</w:t>
      </w:r>
      <w:r>
        <w:t xml:space="preserve"> </w:t>
      </w:r>
      <w:r>
        <w:t xml:space="preserve">as the primary gatekeeper of information in a political climate that can be volatile. The author argues that in</w:t>
      </w:r>
      <w:r>
        <w:t xml:space="preserve"> </w:t>
      </w:r>
      <w:r>
        <w:t xml:space="preserve">Uganda Kampala</w:t>
      </w:r>
      <w:r>
        <w:t xml:space="preserve">, the editorial desk is not merely a place of grammatical correction but a strategic command center where decisions regarding national security and public interest are made. This source is essential for understanding the pressure editors face when balancing government regulations with the public’s right to know. It highlights specific case studies from Kampala-based newspapers where editorial integrity was tested during election cycles.</w:t>
      </w:r>
    </w:p>
    <w:p>
      <w:pPr>
        <w:pStyle w:val="BodyText"/>
      </w:pPr>
      <w:r>
        <w:t xml:space="preserve">Ochieng, P. &amp; Nalwoga, S. (2019). "Self-Censorship and the Modern Editor in Uganda."</w:t>
      </w:r>
      <w:r>
        <w:t xml:space="preserve"> </w:t>
      </w:r>
      <w:r>
        <w:rPr>
          <w:iCs/>
          <w:i/>
        </w:rPr>
        <w:t xml:space="preserve">Journal of African Media Studies</w:t>
      </w:r>
      <w:r>
        <w:t xml:space="preserve">, 12(3), 45-62.</w:t>
      </w:r>
    </w:p>
    <w:p>
      <w:pPr>
        <w:pStyle w:val="BodyText"/>
      </w:pPr>
      <w:r>
        <w:t xml:space="preserve">This academic article investigates the phenomenon of self-censorship among editors in Kampala. The authors contend that the role of the</w:t>
      </w:r>
      <w:r>
        <w:t xml:space="preserve"> </w:t>
      </w:r>
      <w:r>
        <w:t xml:space="preserve">Editor</w:t>
      </w:r>
      <w:r>
        <w:t xml:space="preserve"> </w:t>
      </w:r>
      <w:r>
        <w:t xml:space="preserve">has evolved from an advocate for press freedom to a risk manager due to legal frameworks such as the Computer Misuse Act. The study is particularly relevant as it details how editors in</w:t>
      </w:r>
      <w:r>
        <w:t xml:space="preserve"> </w:t>
      </w:r>
      <w:r>
        <w:t xml:space="preserve">Uganda Kampala</w:t>
      </w:r>
      <w:r>
        <w:t xml:space="preserve"> </w:t>
      </w:r>
      <w:r>
        <w:t xml:space="preserve">navigate the fine line between reporting on corruption and facing legal repercussions. It offers a nuanced view of how editorial policies are shaped by fear and economic dependency, providing a realistic picture of the contemporary media environment in the capital.</w:t>
      </w:r>
    </w:p>
    <w:bookmarkEnd w:id="21"/>
    <w:bookmarkStart w:id="22" w:name="digital-transformation-and-new-media"/>
    <w:p>
      <w:pPr>
        <w:pStyle w:val="Heading2"/>
      </w:pPr>
      <w:r>
        <w:t xml:space="preserve">Digital Transformation and New Media</w:t>
      </w:r>
    </w:p>
    <w:p>
      <w:pPr>
        <w:pStyle w:val="FirstParagraph"/>
      </w:pPr>
      <w:r>
        <w:t xml:space="preserve">Kato, D. (2022).</w:t>
      </w:r>
      <w:r>
        <w:t xml:space="preserve"> </w:t>
      </w:r>
      <w:r>
        <w:rPr>
          <w:iCs/>
          <w:i/>
        </w:rPr>
        <w:t xml:space="preserve">From Print to Pixel: The Digital Editor in Kampala</w:t>
      </w:r>
      <w:r>
        <w:t xml:space="preserve">. Nairobi: East African Media Institute.</w:t>
      </w:r>
    </w:p>
    <w:p>
      <w:pPr>
        <w:pStyle w:val="BodyText"/>
      </w:pPr>
      <w:r>
        <w:t xml:space="preserve">Kato’s research focuses on the technological shift affecting the</w:t>
      </w:r>
      <w:r>
        <w:t xml:space="preserve"> </w:t>
      </w:r>
      <w:r>
        <w:t xml:space="preserve">Editor</w:t>
      </w:r>
      <w:r>
        <w:t xml:space="preserve"> </w:t>
      </w:r>
      <w:r>
        <w:t xml:space="preserve">in</w:t>
      </w:r>
      <w:r>
        <w:t xml:space="preserve"> </w:t>
      </w:r>
      <w:r>
        <w:t xml:space="preserve">Uganda Kampala</w:t>
      </w:r>
      <w:r>
        <w:t xml:space="preserve">. As traditional print media declines, this book examines how editors are adapting to digital platforms, social media algorithms, and the 24-hour news cycle. The text emphasizes that the modern editor in Kampala must possess technical skills alongside traditional journalistic acumen. It discusses the rise of online-only news outlets in the city and how editors are redefining content strategies to engage a younger, mobile-first audience. This source is crucial for understanding the future trajectory of editorial work in Uganda’s capital.</w:t>
      </w:r>
    </w:p>
    <w:p>
      <w:pPr>
        <w:pStyle w:val="BodyText"/>
      </w:pPr>
      <w:r>
        <w:t xml:space="preserve">Nsubuga, R. (2020). "Social Media as an Editorial Tool: Challenges and Opportunities in Uganda."</w:t>
      </w:r>
      <w:r>
        <w:t xml:space="preserve"> </w:t>
      </w:r>
      <w:r>
        <w:rPr>
          <w:iCs/>
          <w:i/>
        </w:rPr>
        <w:t xml:space="preserve">International Journal of Communication</w:t>
      </w:r>
      <w:r>
        <w:t xml:space="preserve">, 14, 112-130.</w:t>
      </w:r>
    </w:p>
    <w:p>
      <w:pPr>
        <w:pStyle w:val="BodyText"/>
      </w:pPr>
      <w:r>
        <w:t xml:space="preserve">This article explores how editors in</w:t>
      </w:r>
      <w:r>
        <w:t xml:space="preserve"> </w:t>
      </w:r>
      <w:r>
        <w:t xml:space="preserve">Uganda Kampala</w:t>
      </w:r>
      <w:r>
        <w:t xml:space="preserve"> </w:t>
      </w:r>
      <w:r>
        <w:t xml:space="preserve">utilize social media platforms like Twitter and Facebook for news gathering and verification. Nsubuga argues that while these tools democratize information, they also burden the</w:t>
      </w:r>
      <w:r>
        <w:t xml:space="preserve"> </w:t>
      </w:r>
      <w:r>
        <w:t xml:space="preserve">Editor</w:t>
      </w:r>
      <w:r>
        <w:t xml:space="preserve"> </w:t>
      </w:r>
      <w:r>
        <w:t xml:space="preserve">with the task of combating misinformation and fake news. The study provides empirical data on how Kampala-based newsrooms have integrated social media desks into their editorial workflows. It is a valuable resource for understanding the operational changes required of editors to maintain credibility in an era of viral content.</w:t>
      </w:r>
    </w:p>
    <w:bookmarkEnd w:id="22"/>
    <w:bookmarkStart w:id="23" w:name="linguistic-and-cultural-considerations"/>
    <w:p>
      <w:pPr>
        <w:pStyle w:val="Heading2"/>
      </w:pPr>
      <w:r>
        <w:t xml:space="preserve">Linguistic and Cultural Considerations</w:t>
      </w:r>
    </w:p>
    <w:p>
      <w:pPr>
        <w:pStyle w:val="FirstParagraph"/>
      </w:pPr>
      <w:r>
        <w:t xml:space="preserve">Wakaba, E. (2018).</w:t>
      </w:r>
      <w:r>
        <w:t xml:space="preserve"> </w:t>
      </w:r>
      <w:r>
        <w:rPr>
          <w:iCs/>
          <w:i/>
        </w:rPr>
        <w:t xml:space="preserve">Language, Power, and the Editor: Communicating in a Multilingual Kampala</w:t>
      </w:r>
      <w:r>
        <w:t xml:space="preserve">. Kampala: Makerere University Press.</w:t>
      </w:r>
    </w:p>
    <w:p>
      <w:pPr>
        <w:pStyle w:val="BodyText"/>
      </w:pPr>
      <w:r>
        <w:t xml:space="preserve">Wakaba’s work addresses the linguistic complexity of editing in</w:t>
      </w:r>
      <w:r>
        <w:t xml:space="preserve"> </w:t>
      </w:r>
      <w:r>
        <w:t xml:space="preserve">Uganda Kampala</w:t>
      </w:r>
      <w:r>
        <w:t xml:space="preserve">. The city is a melting pot of cultures, and the</w:t>
      </w:r>
      <w:r>
        <w:t xml:space="preserve"> </w:t>
      </w:r>
      <w:r>
        <w:t xml:space="preserve">Editor</w:t>
      </w:r>
      <w:r>
        <w:t xml:space="preserve"> </w:t>
      </w:r>
      <w:r>
        <w:t xml:space="preserve">must navigate the use of English, Luganda, and Swahili in media production. This book analyzes how editorial choices regarding language can either include or alienate segments of the population. It discusses the importance of cultural sensitivity in headlines and story framing. For any editor working in Kampala, this text serves as a guide to ensuring that content resonates with a diverse urban audience while maintaining professional standards.</w:t>
      </w:r>
    </w:p>
    <w:p>
      <w:pPr>
        <w:pStyle w:val="BodyText"/>
      </w:pPr>
      <w:r>
        <w:t xml:space="preserve">Mugisha, L. (2023). "Localizing Global Standards: Editorial Practices in Ugandan Newsrooms."</w:t>
      </w:r>
      <w:r>
        <w:t xml:space="preserve"> </w:t>
      </w:r>
      <w:r>
        <w:rPr>
          <w:iCs/>
          <w:i/>
        </w:rPr>
        <w:t xml:space="preserve">African Journalism Studies</w:t>
      </w:r>
      <w:r>
        <w:t xml:space="preserve">, 44(2), 88-105.</w:t>
      </w:r>
    </w:p>
    <w:p>
      <w:pPr>
        <w:pStyle w:val="BodyText"/>
      </w:pPr>
      <w:r>
        <w:t xml:space="preserve">This recent article examines how editors in</w:t>
      </w:r>
      <w:r>
        <w:t xml:space="preserve"> </w:t>
      </w:r>
      <w:r>
        <w:t xml:space="preserve">Uganda Kampala</w:t>
      </w:r>
      <w:r>
        <w:t xml:space="preserve"> </w:t>
      </w:r>
      <w:r>
        <w:t xml:space="preserve">adapt global journalistic standards to local realities. Mugisha argues that the</w:t>
      </w:r>
      <w:r>
        <w:t xml:space="preserve"> </w:t>
      </w:r>
      <w:r>
        <w:t xml:space="preserve">Editor</w:t>
      </w:r>
      <w:r>
        <w:t xml:space="preserve"> </w:t>
      </w:r>
      <w:r>
        <w:t xml:space="preserve">acts as a cultural translator, ensuring that international reporting norms do not clash with local customs and values. The study highlights the role of the editor in shaping narratives about rural Uganda for an urban Kampala audience. It provides insight into the editorial decision-making process regarding community reporting and the ethical implications of representing marginalized groups within the capital’s media sphere.</w:t>
      </w:r>
    </w:p>
    <w:bookmarkEnd w:id="23"/>
    <w:bookmarkStart w:id="24" w:name="Xeded4676c9f33187ea2cbe0dbb27913d5eb2924"/>
    <w:p>
      <w:pPr>
        <w:pStyle w:val="Heading2"/>
      </w:pPr>
      <w:r>
        <w:t xml:space="preserve">Economic Sustainability and Professional Development</w:t>
      </w:r>
    </w:p>
    <w:p>
      <w:pPr>
        <w:pStyle w:val="FirstParagraph"/>
      </w:pPr>
      <w:r>
        <w:t xml:space="preserve">Tumusiime, G. (2021).</w:t>
      </w:r>
      <w:r>
        <w:t xml:space="preserve"> </w:t>
      </w:r>
      <w:r>
        <w:rPr>
          <w:iCs/>
          <w:i/>
        </w:rPr>
        <w:t xml:space="preserve">The Business of Editing: Economic Pressures on Kampala’s Media Houses</w:t>
      </w:r>
      <w:r>
        <w:t xml:space="preserve">. Kampala: Uganda Journalists Association.</w:t>
      </w:r>
    </w:p>
    <w:p>
      <w:pPr>
        <w:pStyle w:val="BodyText"/>
      </w:pPr>
      <w:r>
        <w:t xml:space="preserve">Tumusiime’s report offers a pragmatic look at the economic challenges facing the</w:t>
      </w:r>
      <w:r>
        <w:t xml:space="preserve"> </w:t>
      </w:r>
      <w:r>
        <w:t xml:space="preserve">Editor</w:t>
      </w:r>
      <w:r>
        <w:t xml:space="preserve"> </w:t>
      </w:r>
      <w:r>
        <w:t xml:space="preserve">in</w:t>
      </w:r>
      <w:r>
        <w:t xml:space="preserve"> </w:t>
      </w:r>
      <w:r>
        <w:t xml:space="preserve">Uganda Kampala</w:t>
      </w:r>
      <w:r>
        <w:t xml:space="preserve">. With declining advertising revenue, editors are increasingly pressured to prioritize sensationalism over substance to drive traffic and sales. The document outlines strategies for maintaining editorial independence while ensuring the financial survival of news organizations. It includes interviews with senior editors from major Kampala publications, providing a firsthand account of the tension between commercial viability and journalistic integrity. This source is vital for understanding the business context in which editors operate.</w:t>
      </w:r>
    </w:p>
    <w:p>
      <w:pPr>
        <w:pStyle w:val="BodyText"/>
      </w:pPr>
      <w:r>
        <w:t xml:space="preserve">Okello, B. (2022). "Training the Next Generation: Editorial Mentorship in Uganda."</w:t>
      </w:r>
      <w:r>
        <w:t xml:space="preserve"> </w:t>
      </w:r>
      <w:r>
        <w:rPr>
          <w:iCs/>
          <w:i/>
        </w:rPr>
        <w:t xml:space="preserve">Media Development</w:t>
      </w:r>
      <w:r>
        <w:t xml:space="preserve">, 69(1), 34-41.</w:t>
      </w:r>
    </w:p>
    <w:p>
      <w:pPr>
        <w:pStyle w:val="BodyText"/>
      </w:pPr>
      <w:r>
        <w:t xml:space="preserve">This article focuses on the professional development of editors in</w:t>
      </w:r>
      <w:r>
        <w:t xml:space="preserve"> </w:t>
      </w:r>
      <w:r>
        <w:t xml:space="preserve">Uganda Kampala</w:t>
      </w:r>
      <w:r>
        <w:t xml:space="preserve">. Okello highlights the lack of formal training programs for aspiring editors and the reliance on on-the-job mentorship. The text argues that the quality of journalism in Kampala is directly linked to the strength of editorial leadership and the willingness of experienced editors to train newcomers. It proposes a framework for editorial training that addresses the specific needs of the Ugandan media landscape. This source is important for stakeholders interested in improving the overall quality of media output in the capital.</w:t>
      </w:r>
    </w:p>
    <w:p>
      <w:pPr>
        <w:pStyle w:val="BodyText"/>
      </w:pPr>
      <w:r>
        <w:t xml:space="preserve">© 2023 Annotated Bibliography on Editorial Practices in Uganda Kampala.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Kampala, Uganda</dc:title>
  <dc:creator/>
  <dc:language>en</dc:language>
  <cp:keywords/>
  <dcterms:created xsi:type="dcterms:W3CDTF">2026-08-08T00:33:12Z</dcterms:created>
  <dcterms:modified xsi:type="dcterms:W3CDTF">2026-08-08T00:33:12Z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