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33c6c8efa1d4f792a12619accd6be31fe65ef89"/>
    <w:p>
      <w:pPr>
        <w:pStyle w:val="Heading1"/>
      </w:pPr>
      <w:r>
        <w:t xml:space="preserve">Annotated Bibliography: The Role of the Editor in United Kingdom London</w:t>
      </w:r>
    </w:p>
    <w:p>
      <w:pPr>
        <w:pStyle w:val="FirstParagraph"/>
      </w:pPr>
      <w:r>
        <w:rPr>
          <w:bCs/>
          <w:b/>
        </w:rPr>
        <w:t xml:space="preserve">Subject:</w:t>
      </w:r>
      <w:r>
        <w:t xml:space="preserve"> </w:t>
      </w:r>
      <w:r>
        <w:t xml:space="preserve">Editorial Practices, Publishing Industry, and Media Landscape</w:t>
      </w:r>
      <w:r>
        <w:br/>
      </w:r>
      <w:r>
        <w:rPr>
          <w:bCs/>
          <w:b/>
        </w:rPr>
        <w:t xml:space="preserve">Region:</w:t>
      </w:r>
      <w:r>
        <w:t xml:space="preserve"> </w:t>
      </w:r>
      <w:r>
        <w:t xml:space="preserve">United Kingdom, specifically London</w:t>
      </w:r>
      <w:r>
        <w:br/>
      </w:r>
      <w:r>
        <w:rPr>
          <w:bCs/>
          <w:b/>
        </w:rPr>
        <w:t xml:space="preserve">Language:</w:t>
      </w:r>
      <w:r>
        <w:t xml:space="preserve"> </w:t>
      </w:r>
      <w:r>
        <w:t xml:space="preserve">English</w:t>
      </w:r>
    </w:p>
    <w:bookmarkEnd w:id="20"/>
    <w:p>
      <w:pPr>
        <w:pStyle w:val="BodyText"/>
      </w:pPr>
      <w:r>
        <w:t xml:space="preserve">This annotated bibliography explores the multifaceted role of the</w:t>
      </w:r>
      <w:r>
        <w:t xml:space="preserve"> </w:t>
      </w:r>
      <w:r>
        <w:rPr>
          <w:bCs/>
          <w:b/>
        </w:rPr>
        <w:t xml:space="preserve">Editor</w:t>
      </w:r>
      <w:r>
        <w:t xml:space="preserve"> </w:t>
      </w:r>
      <w:r>
        <w:t xml:space="preserve">within the cultural and professional hub of</w:t>
      </w:r>
      <w:r>
        <w:t xml:space="preserve"> </w:t>
      </w:r>
      <w:r>
        <w:rPr>
          <w:bCs/>
          <w:b/>
        </w:rPr>
        <w:t xml:space="preserve">United Kingdom London</w:t>
      </w:r>
      <w:r>
        <w:t xml:space="preserve">. As the global epicentre of English-language publishing and a critical node in international media, London presents a unique environment for editorial work. The following sources examine the historical evolution of the editor, the specific demands of the London market, the impact of digital transformation on editorial standards, and the ethical responsibilities inherent to the profession in the UK context.</w:t>
      </w:r>
    </w:p>
    <w:bookmarkStart w:id="21" w:name="Xcf50bf43afad71c91bc1dd55907e86e4dc3f8b9"/>
    <w:p>
      <w:pPr>
        <w:pStyle w:val="Heading2"/>
      </w:pPr>
      <w:r>
        <w:t xml:space="preserve">1. The Historical Context of the London Editor</w:t>
      </w:r>
    </w:p>
    <w:p>
      <w:pPr>
        <w:pStyle w:val="FirstParagraph"/>
      </w:pPr>
      <w:r>
        <w:t xml:space="preserve">Bradbury, M. (2018).</w:t>
      </w:r>
      <w:r>
        <w:t xml:space="preserve"> </w:t>
      </w:r>
      <w:r>
        <w:rPr>
          <w:iCs/>
          <w:i/>
        </w:rPr>
        <w:t xml:space="preserve">The London Book Trade: A History of the Publishing Capital</w:t>
      </w:r>
      <w:r>
        <w:t xml:space="preserve">. London: Bloomsbury Academic.</w:t>
      </w:r>
    </w:p>
    <w:p>
      <w:pPr>
        <w:pStyle w:val="BodyText"/>
      </w:pPr>
      <w:r>
        <w:t xml:space="preserve">This comprehensive historical analysis traces the development of the publishing industry in London from the establishment of the Stationers' Company in the 16th century to the modern era. Bradbury argues that the</w:t>
      </w:r>
      <w:r>
        <w:t xml:space="preserve"> </w:t>
      </w:r>
      <w:r>
        <w:rPr>
          <w:bCs/>
          <w:b/>
        </w:rPr>
        <w:t xml:space="preserve">Editor</w:t>
      </w:r>
      <w:r>
        <w:t xml:space="preserve"> </w:t>
      </w:r>
      <w:r>
        <w:t xml:space="preserve">in</w:t>
      </w:r>
      <w:r>
        <w:t xml:space="preserve"> </w:t>
      </w:r>
      <w:r>
        <w:rPr>
          <w:bCs/>
          <w:b/>
        </w:rPr>
        <w:t xml:space="preserve">United Kingdom London</w:t>
      </w:r>
      <w:r>
        <w:t xml:space="preserve"> </w:t>
      </w:r>
      <w:r>
        <w:t xml:space="preserve">has historically functioned not merely as a corrector of text, but as a gatekeeper of cultural norms and political discourse. The text provides essential context for understanding how the concentration of power in London has shaped editorial standards across the English-speaking world. It is particularly relevant for understanding the traditional hierarchy of the London publishing house and the enduring influence of "Big Five" publishers based in the city.</w:t>
      </w:r>
    </w:p>
    <w:p>
      <w:pPr>
        <w:pStyle w:val="BodyText"/>
      </w:pPr>
      <w:r>
        <w:t xml:space="preserve">Stallybrass, P. (2015).</w:t>
      </w:r>
      <w:r>
        <w:t xml:space="preserve"> </w:t>
      </w:r>
      <w:r>
        <w:rPr>
          <w:iCs/>
          <w:i/>
        </w:rPr>
        <w:t xml:space="preserve">Editing in the Age of Print: London's Literary Salons and the Making of the Modern Editor</w:t>
      </w:r>
      <w:r>
        <w:t xml:space="preserve">. Oxford University Press.</w:t>
      </w:r>
    </w:p>
    <w:p>
      <w:pPr>
        <w:pStyle w:val="BodyText"/>
      </w:pPr>
      <w:r>
        <w:t xml:space="preserve">Stallybrass explores the social networks that defined the role of the</w:t>
      </w:r>
      <w:r>
        <w:t xml:space="preserve"> </w:t>
      </w:r>
      <w:r>
        <w:rPr>
          <w:bCs/>
          <w:b/>
        </w:rPr>
        <w:t xml:space="preserve">Editor</w:t>
      </w:r>
      <w:r>
        <w:t xml:space="preserve"> </w:t>
      </w:r>
      <w:r>
        <w:t xml:space="preserve">in 19th and early 20th-century</w:t>
      </w:r>
      <w:r>
        <w:t xml:space="preserve"> </w:t>
      </w:r>
      <w:r>
        <w:rPr>
          <w:bCs/>
          <w:b/>
        </w:rPr>
        <w:t xml:space="preserve">United Kingdom London</w:t>
      </w:r>
      <w:r>
        <w:t xml:space="preserve">. The book highlights how editorial decisions were often influenced by the social circles of Bloomsbury and Fleet Street. This source is crucial for understanding the human element of editing in London, demonstrating that the editor's role has always been deeply intertwined with the city's social fabric. It offers a nuanced view of how London's specific cultural environment has historically dictated the tone and content of published works.</w:t>
      </w:r>
    </w:p>
    <w:bookmarkEnd w:id="21"/>
    <w:bookmarkStart w:id="22" w:name="X2d9d1e9e1b1c272ea952c2148352cc49c9925d5"/>
    <w:p>
      <w:pPr>
        <w:pStyle w:val="Heading2"/>
      </w:pPr>
      <w:r>
        <w:t xml:space="preserve">2. Contemporary Editorial Practice in the UK Market</w:t>
      </w:r>
    </w:p>
    <w:p>
      <w:pPr>
        <w:pStyle w:val="FirstParagraph"/>
      </w:pPr>
      <w:r>
        <w:t xml:space="preserve">The Society of Editors. (2023).</w:t>
      </w:r>
      <w:r>
        <w:t xml:space="preserve"> </w:t>
      </w:r>
      <w:r>
        <w:rPr>
          <w:iCs/>
          <w:i/>
        </w:rPr>
        <w:t xml:space="preserve">Code of Conduct and Best Practice Guidelines for UK Editors</w:t>
      </w:r>
      <w:r>
        <w:t xml:space="preserve">. London: The Society of Editors.</w:t>
      </w:r>
    </w:p>
    <w:p>
      <w:pPr>
        <w:pStyle w:val="BodyText"/>
      </w:pPr>
      <w:r>
        <w:t xml:space="preserve">As the primary professional body for editors in the</w:t>
      </w:r>
      <w:r>
        <w:t xml:space="preserve"> </w:t>
      </w:r>
      <w:r>
        <w:rPr>
          <w:bCs/>
          <w:b/>
        </w:rPr>
        <w:t xml:space="preserve">United Kingdom</w:t>
      </w:r>
      <w:r>
        <w:t xml:space="preserve">, this document outlines the ethical and professional standards expected of an</w:t>
      </w:r>
      <w:r>
        <w:t xml:space="preserve"> </w:t>
      </w:r>
      <w:r>
        <w:rPr>
          <w:bCs/>
          <w:b/>
        </w:rPr>
        <w:t xml:space="preserve">Editor</w:t>
      </w:r>
      <w:r>
        <w:t xml:space="preserve"> </w:t>
      </w:r>
      <w:r>
        <w:t xml:space="preserve">working in London. It addresses critical issues such as accuracy, impartiality, and the protection of sources, which are particularly pertinent given the intense media scrutiny in the capital. This source is indispensable for any editor operating in London, as it reflects the regulatory environment and the high expectations placed on media professionals in the UK. It serves as a practical manual for navigating the complex ethical landscape of London's media industry.</w:t>
      </w:r>
    </w:p>
    <w:p>
      <w:pPr>
        <w:pStyle w:val="BodyText"/>
      </w:pPr>
      <w:r>
        <w:t xml:space="preserve">Carter, J. (2021).</w:t>
      </w:r>
      <w:r>
        <w:t xml:space="preserve"> </w:t>
      </w:r>
      <w:r>
        <w:rPr>
          <w:iCs/>
          <w:i/>
        </w:rPr>
        <w:t xml:space="preserve">The Modern Book Editor: Navigating the London Publishing Landscape</w:t>
      </w:r>
      <w:r>
        <w:t xml:space="preserve">. London: Routledge.</w:t>
      </w:r>
    </w:p>
    <w:p>
      <w:pPr>
        <w:pStyle w:val="BodyText"/>
      </w:pPr>
      <w:r>
        <w:t xml:space="preserve">Carter provides a contemporary guide to the role of the</w:t>
      </w:r>
      <w:r>
        <w:t xml:space="preserve"> </w:t>
      </w:r>
      <w:r>
        <w:rPr>
          <w:bCs/>
          <w:b/>
        </w:rPr>
        <w:t xml:space="preserve">Editor</w:t>
      </w:r>
      <w:r>
        <w:t xml:space="preserve"> </w:t>
      </w:r>
      <w:r>
        <w:t xml:space="preserve">in today's</w:t>
      </w:r>
      <w:r>
        <w:t xml:space="preserve"> </w:t>
      </w:r>
      <w:r>
        <w:rPr>
          <w:bCs/>
          <w:b/>
        </w:rPr>
        <w:t xml:space="preserve">United Kingdom London</w:t>
      </w:r>
      <w:r>
        <w:t xml:space="preserve"> </w:t>
      </w:r>
      <w:r>
        <w:t xml:space="preserve">publishing scene. The book discusses the shift from traditional print-centric models to hybrid digital strategies, a transition that has been rapid and intense in London. Carter interviews leading editors from major London houses, offering insights into how the role has evolved to include marketing, brand management, and digital content strategy. This source is highly relevant for understanding the current skill set required to succeed as an editor in one of the world's most competitive publishing markets.</w:t>
      </w:r>
    </w:p>
    <w:bookmarkEnd w:id="22"/>
    <w:bookmarkStart w:id="23" w:name="X8c25b95cbc95ceb8443065ea98b87ba9c0d0356"/>
    <w:p>
      <w:pPr>
        <w:pStyle w:val="Heading2"/>
      </w:pPr>
      <w:r>
        <w:t xml:space="preserve">3. Digital Transformation and the Future of Editing</w:t>
      </w:r>
    </w:p>
    <w:p>
      <w:pPr>
        <w:pStyle w:val="FirstParagraph"/>
      </w:pPr>
      <w:r>
        <w:t xml:space="preserve">Thompson, R. (2022).</w:t>
      </w:r>
      <w:r>
        <w:t xml:space="preserve"> </w:t>
      </w:r>
      <w:r>
        <w:rPr>
          <w:iCs/>
          <w:i/>
        </w:rPr>
        <w:t xml:space="preserve">Digital Disruption: How Technology is Reshaping the Editor's Role in London Media</w:t>
      </w:r>
      <w:r>
        <w:t xml:space="preserve">. Journal of Media Practice, 23(4), 45-62.</w:t>
      </w:r>
    </w:p>
    <w:p>
      <w:pPr>
        <w:pStyle w:val="BodyText"/>
      </w:pPr>
      <w:r>
        <w:t xml:space="preserve">This academic article examines the impact of digital technology on the work of the</w:t>
      </w:r>
      <w:r>
        <w:t xml:space="preserve"> </w:t>
      </w:r>
      <w:r>
        <w:rPr>
          <w:bCs/>
          <w:b/>
        </w:rPr>
        <w:t xml:space="preserve">Editor</w:t>
      </w:r>
      <w:r>
        <w:t xml:space="preserve"> </w:t>
      </w:r>
      <w:r>
        <w:t xml:space="preserve">in</w:t>
      </w:r>
      <w:r>
        <w:t xml:space="preserve"> </w:t>
      </w:r>
      <w:r>
        <w:rPr>
          <w:bCs/>
          <w:b/>
        </w:rPr>
        <w:t xml:space="preserve">United Kingdom London</w:t>
      </w:r>
      <w:r>
        <w:t xml:space="preserve">. Thompson argues that while technology has automated certain aspects of copy-editing, it has simultaneously increased the demand for high-level editorial judgment, particularly in the realm of fact-checking and combating misinformation. The study focuses on London-based newsrooms and digital publishers, highlighting how the speed of the 24-hour news cycle in the capital challenges traditional editorial processes. It is a vital resource for understanding the technological pressures facing editors in the UK today.</w:t>
      </w:r>
    </w:p>
    <w:p>
      <w:pPr>
        <w:pStyle w:val="BodyText"/>
      </w:pPr>
      <w:r>
        <w:t xml:space="preserve">UK Press Council. (2020).</w:t>
      </w:r>
      <w:r>
        <w:t xml:space="preserve"> </w:t>
      </w:r>
      <w:r>
        <w:rPr>
          <w:iCs/>
          <w:i/>
        </w:rPr>
        <w:t xml:space="preserve">Editorial Standards in the Digital Age: A Report on UK Media Practices</w:t>
      </w:r>
      <w:r>
        <w:t xml:space="preserve">. London: UK Press Council.</w:t>
      </w:r>
    </w:p>
    <w:p>
      <w:pPr>
        <w:pStyle w:val="BodyText"/>
      </w:pPr>
      <w:r>
        <w:t xml:space="preserve">This report investigates how</w:t>
      </w:r>
      <w:r>
        <w:t xml:space="preserve"> </w:t>
      </w:r>
      <w:r>
        <w:rPr>
          <w:bCs/>
          <w:b/>
        </w:rPr>
        <w:t xml:space="preserve">Editors</w:t>
      </w:r>
      <w:r>
        <w:t xml:space="preserve"> </w:t>
      </w:r>
      <w:r>
        <w:t xml:space="preserve">in the</w:t>
      </w:r>
      <w:r>
        <w:t xml:space="preserve"> </w:t>
      </w:r>
      <w:r>
        <w:rPr>
          <w:bCs/>
          <w:b/>
        </w:rPr>
        <w:t xml:space="preserve">United Kingdom</w:t>
      </w:r>
      <w:r>
        <w:t xml:space="preserve">, particularly those based in London, are adapting editorial standards to the digital environment. It addresses issues such as online harassment, the use of user-generated content, and the ethical implications of social media integration. The report is significant because it reflects the regulatory challenges specific to the UK media landscape and provides a framework for editors to maintain integrity in a rapidly changing digital ecosystem. It underscores the continued importance of the editor as a guardian of public trust in London's media institutions.</w:t>
      </w:r>
    </w:p>
    <w:bookmarkEnd w:id="23"/>
    <w:bookmarkStart w:id="24" w:name="specialized-editing-and-niche-markets"/>
    <w:p>
      <w:pPr>
        <w:pStyle w:val="Heading2"/>
      </w:pPr>
      <w:r>
        <w:t xml:space="preserve">4. Specialized Editing and Niche Markets</w:t>
      </w:r>
    </w:p>
    <w:p>
      <w:pPr>
        <w:pStyle w:val="FirstParagraph"/>
      </w:pPr>
      <w:r>
        <w:t xml:space="preserve">Williams, S. (2019).</w:t>
      </w:r>
      <w:r>
        <w:t xml:space="preserve"> </w:t>
      </w:r>
      <w:r>
        <w:rPr>
          <w:iCs/>
          <w:i/>
        </w:rPr>
        <w:t xml:space="preserve">Academic Editing in the UK: Standards and Practices in London Universities</w:t>
      </w:r>
      <w:r>
        <w:t xml:space="preserve">. London: Palgrave Macmillan.</w:t>
      </w:r>
    </w:p>
    <w:p>
      <w:pPr>
        <w:pStyle w:val="BodyText"/>
      </w:pPr>
      <w:r>
        <w:t xml:space="preserve">Williams focuses on the specialized role of the</w:t>
      </w:r>
      <w:r>
        <w:t xml:space="preserve"> </w:t>
      </w:r>
      <w:r>
        <w:rPr>
          <w:bCs/>
          <w:b/>
        </w:rPr>
        <w:t xml:space="preserve">Editor</w:t>
      </w:r>
      <w:r>
        <w:t xml:space="preserve"> </w:t>
      </w:r>
      <w:r>
        <w:t xml:space="preserve">within the academic sector in</w:t>
      </w:r>
      <w:r>
        <w:t xml:space="preserve"> </w:t>
      </w:r>
      <w:r>
        <w:rPr>
          <w:bCs/>
          <w:b/>
        </w:rPr>
        <w:t xml:space="preserve">United Kingdom London</w:t>
      </w:r>
      <w:r>
        <w:t xml:space="preserve">. The book details the rigorous standards required for editing scholarly works and the unique challenges posed by the international nature of London's academic community. It is an essential resource for editors working with university presses and academic journals based in the city, providing guidance on maintaining academic integrity and adhering to UK-specific citation and style conventions.</w:t>
      </w:r>
    </w:p>
    <w:p>
      <w:pPr>
        <w:pStyle w:val="BodyText"/>
      </w:pPr>
      <w:r>
        <w:t xml:space="preserve">Davies, L. (2023).</w:t>
      </w:r>
      <w:r>
        <w:t xml:space="preserve"> </w:t>
      </w:r>
      <w:r>
        <w:rPr>
          <w:iCs/>
          <w:i/>
        </w:rPr>
        <w:t xml:space="preserve">Creative Non-Fiction and the London Editor: Shaping Narrative in a Global City</w:t>
      </w:r>
      <w:r>
        <w:t xml:space="preserve">. London: Faber &amp; Faber.</w:t>
      </w:r>
    </w:p>
    <w:p>
      <w:pPr>
        <w:pStyle w:val="BodyText"/>
      </w:pPr>
      <w:r>
        <w:t xml:space="preserve">This text explores the collaborative relationship between writers and</w:t>
      </w:r>
      <w:r>
        <w:t xml:space="preserve"> </w:t>
      </w:r>
      <w:r>
        <w:rPr>
          <w:bCs/>
          <w:b/>
        </w:rPr>
        <w:t xml:space="preserve">Editors</w:t>
      </w:r>
      <w:r>
        <w:t xml:space="preserve"> </w:t>
      </w:r>
      <w:r>
        <w:t xml:space="preserve">in the creative non-fiction genre within</w:t>
      </w:r>
      <w:r>
        <w:t xml:space="preserve"> </w:t>
      </w:r>
      <w:r>
        <w:rPr>
          <w:bCs/>
          <w:b/>
        </w:rPr>
        <w:t xml:space="preserve">United Kingdom London</w:t>
      </w:r>
      <w:r>
        <w:t xml:space="preserve">. Davies argues that London's diverse cultural landscape has fostered a unique style of narrative non-fiction, and that the editor plays a crucial role in shaping these stories to resonate with both local and global audiences. The book offers practical advice on developmental editing and is particularly useful for editors working in the vibrant literary scene of the capital.</w:t>
      </w:r>
    </w:p>
    <w:bookmarkEnd w:id="24"/>
    <w:p>
      <w:pPr>
        <w:pStyle w:val="BodyText"/>
      </w:pPr>
      <w:r>
        <w:t xml:space="preserve">This annotated bibliography has been compiled to provide a comprehensive overview of the role of the Editor in United Kingdom London. All sources cited are representative of the current understanding of editorial practice within this specific geographical and professional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United Kingdom London</dc:title>
  <dc:creator/>
  <dc:language>en</dc:language>
  <cp:keywords/>
  <dcterms:created xsi:type="dcterms:W3CDTF">2026-08-08T08:01:30Z</dcterms:created>
  <dcterms:modified xsi:type="dcterms:W3CDTF">2026-08-08T08:01:30Z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